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A0132" w:rsidRDefault="00DA0132">
      <w:pPr>
        <w:widowControl w:val="0"/>
        <w:spacing w:line="276" w:lineRule="auto"/>
        <w:rPr>
          <w:color w:val="9900FF"/>
        </w:rPr>
      </w:pPr>
      <w:bookmarkStart w:id="0" w:name="_GoBack"/>
      <w:bookmarkEnd w:id="0"/>
    </w:p>
    <w:tbl>
      <w:tblPr>
        <w:tblW w:w="1559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37"/>
        <w:gridCol w:w="1455"/>
        <w:gridCol w:w="3615"/>
        <w:gridCol w:w="2053"/>
        <w:gridCol w:w="2835"/>
      </w:tblGrid>
      <w:tr w:rsidR="005E3570" w14:paraId="4A0B4A01" w14:textId="77777777" w:rsidTr="7EAA5387">
        <w:tc>
          <w:tcPr>
            <w:tcW w:w="5637"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00000002" w14:textId="66E3AE50" w:rsidR="00DA0132" w:rsidRDefault="00575CF3">
            <w:pPr>
              <w:jc w:val="both"/>
              <w:rPr>
                <w:i/>
              </w:rPr>
            </w:pPr>
            <w:r>
              <w:rPr>
                <w:b/>
              </w:rPr>
              <w:t>Department:</w:t>
            </w:r>
            <w:r>
              <w:rPr>
                <w:i/>
              </w:rPr>
              <w:t xml:space="preserve">  </w:t>
            </w:r>
            <w:r w:rsidR="009B25A6">
              <w:rPr>
                <w:i/>
              </w:rPr>
              <w:t>Education</w:t>
            </w:r>
          </w:p>
        </w:tc>
        <w:tc>
          <w:tcPr>
            <w:tcW w:w="5070"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03" w14:textId="77777777" w:rsidR="00DA0132" w:rsidRDefault="00575CF3">
            <w:pPr>
              <w:jc w:val="both"/>
              <w:rPr>
                <w:b/>
                <w:i/>
              </w:rPr>
            </w:pPr>
            <w:r>
              <w:rPr>
                <w:b/>
              </w:rPr>
              <w:t>Service:</w:t>
            </w:r>
            <w:r>
              <w:rPr>
                <w:i/>
              </w:rPr>
              <w:t xml:space="preserve">  </w:t>
            </w:r>
          </w:p>
        </w:tc>
        <w:tc>
          <w:tcPr>
            <w:tcW w:w="4888"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0000005" w14:textId="6B8017DF" w:rsidR="00DA0132" w:rsidRDefault="00575CF3">
            <w:pPr>
              <w:jc w:val="both"/>
              <w:rPr>
                <w:i/>
              </w:rPr>
            </w:pPr>
            <w:r>
              <w:rPr>
                <w:b/>
              </w:rPr>
              <w:t>Reference:</w:t>
            </w:r>
            <w:r>
              <w:rPr>
                <w:i/>
              </w:rPr>
              <w:t xml:space="preserve">  </w:t>
            </w:r>
            <w:r w:rsidR="009B25A6">
              <w:rPr>
                <w:i/>
              </w:rPr>
              <w:t>St Michael’s C E Primary</w:t>
            </w:r>
          </w:p>
        </w:tc>
      </w:tr>
      <w:tr w:rsidR="00AF30CF" w14:paraId="473B86D7" w14:textId="77777777" w:rsidTr="7EAA5387">
        <w:tc>
          <w:tcPr>
            <w:tcW w:w="7092"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00000007" w14:textId="77777777" w:rsidR="00DA0132" w:rsidRDefault="00575CF3">
            <w:pPr>
              <w:rPr>
                <w:i/>
              </w:rPr>
            </w:pPr>
            <w:r>
              <w:rPr>
                <w:b/>
              </w:rPr>
              <w:t>Activity:</w:t>
            </w:r>
            <w:r>
              <w:rPr>
                <w:i/>
              </w:rPr>
              <w:t xml:space="preserve">  Use of face coverings in Schools and Educational Settings</w:t>
            </w:r>
          </w:p>
          <w:p w14:paraId="00000008" w14:textId="77777777" w:rsidR="00DA0132" w:rsidRDefault="00DA0132">
            <w:pPr>
              <w:rPr>
                <w:i/>
              </w:rPr>
            </w:pPr>
          </w:p>
          <w:p w14:paraId="619AFE33" w14:textId="0C922BE4" w:rsidR="4FA7CA74" w:rsidRPr="00CB71BD" w:rsidRDefault="4A21A80A" w:rsidP="7EAA5387">
            <w:pPr>
              <w:spacing w:line="259" w:lineRule="auto"/>
              <w:rPr>
                <w:i/>
                <w:iCs/>
                <w:color w:val="FFC000"/>
              </w:rPr>
            </w:pPr>
            <w:r w:rsidRPr="7EAA5387">
              <w:rPr>
                <w:b/>
                <w:bCs/>
                <w:i/>
                <w:iCs/>
                <w:color w:val="FFC000"/>
              </w:rPr>
              <w:t>Version 4 updated 02/0</w:t>
            </w:r>
            <w:r w:rsidR="186A56C7" w:rsidRPr="7EAA5387">
              <w:rPr>
                <w:b/>
                <w:bCs/>
                <w:i/>
                <w:iCs/>
                <w:color w:val="FFC000"/>
              </w:rPr>
              <w:t>3</w:t>
            </w:r>
            <w:r w:rsidRPr="7EAA5387">
              <w:rPr>
                <w:b/>
                <w:bCs/>
                <w:i/>
                <w:iCs/>
                <w:color w:val="FFC000"/>
              </w:rPr>
              <w:t xml:space="preserve">/2021 (See orange text for updates; also recorded in Document History) </w:t>
            </w:r>
            <w:r w:rsidRPr="7EAA5387">
              <w:rPr>
                <w:i/>
                <w:iCs/>
                <w:color w:val="FFC000"/>
              </w:rPr>
              <w:t xml:space="preserve"> This update is based on the revised </w:t>
            </w:r>
            <w:hyperlink r:id="rId12">
              <w:r w:rsidRPr="7EAA5387">
                <w:rPr>
                  <w:rStyle w:val="Hyperlink"/>
                  <w:i/>
                  <w:iCs/>
                </w:rPr>
                <w:t>government guidance for schools</w:t>
              </w:r>
            </w:hyperlink>
            <w:r w:rsidRPr="7EAA5387">
              <w:rPr>
                <w:i/>
                <w:iCs/>
                <w:color w:val="FFC000"/>
              </w:rPr>
              <w:t xml:space="preserve"> returning on 8 March </w:t>
            </w:r>
            <w:r w:rsidR="5B0D344A" w:rsidRPr="7EAA5387">
              <w:rPr>
                <w:i/>
                <w:iCs/>
                <w:color w:val="FFC000"/>
              </w:rPr>
              <w:t>and the</w:t>
            </w:r>
            <w:r w:rsidRPr="7EAA5387">
              <w:rPr>
                <w:i/>
                <w:iCs/>
                <w:color w:val="FFC000"/>
              </w:rPr>
              <w:t xml:space="preserve"> </w:t>
            </w:r>
            <w:r w:rsidR="378A142A" w:rsidRPr="7EAA5387">
              <w:rPr>
                <w:i/>
                <w:iCs/>
                <w:color w:val="FFC000"/>
              </w:rPr>
              <w:t xml:space="preserve">updated </w:t>
            </w:r>
            <w:r w:rsidRPr="7EAA5387">
              <w:rPr>
                <w:i/>
                <w:iCs/>
                <w:color w:val="FFC000"/>
              </w:rPr>
              <w:t xml:space="preserve">specific guidance on </w:t>
            </w:r>
            <w:hyperlink r:id="rId13">
              <w:r w:rsidRPr="7EAA5387">
                <w:rPr>
                  <w:rStyle w:val="Hyperlink"/>
                  <w:i/>
                  <w:iCs/>
                </w:rPr>
                <w:t>face coverings in educational settings</w:t>
              </w:r>
            </w:hyperlink>
          </w:p>
          <w:p w14:paraId="0000000A" w14:textId="77777777" w:rsidR="00DA0132" w:rsidRDefault="00DA0132">
            <w:pPr>
              <w:rPr>
                <w:i/>
              </w:rPr>
            </w:pPr>
          </w:p>
          <w:p w14:paraId="0000000B" w14:textId="77777777" w:rsidR="00DA0132" w:rsidRDefault="00575CF3">
            <w:pPr>
              <w:rPr>
                <w:i/>
              </w:rPr>
            </w:pPr>
            <w:r>
              <w:rPr>
                <w:i/>
              </w:rPr>
              <w:t xml:space="preserve">This is a model risk assessment designed to assist </w:t>
            </w:r>
            <w:proofErr w:type="spellStart"/>
            <w:r>
              <w:rPr>
                <w:i/>
              </w:rPr>
              <w:t>Headteachers</w:t>
            </w:r>
            <w:proofErr w:type="spellEnd"/>
            <w:r>
              <w:rPr>
                <w:i/>
              </w:rPr>
              <w:t xml:space="preserve"> in making an informed decision on whether to implement, as part of their </w:t>
            </w:r>
            <w:proofErr w:type="spellStart"/>
            <w:r>
              <w:rPr>
                <w:i/>
              </w:rPr>
              <w:t>Covid</w:t>
            </w:r>
            <w:proofErr w:type="spellEnd"/>
            <w:r>
              <w:rPr>
                <w:i/>
              </w:rPr>
              <w:t xml:space="preserve"> risk assessment, the wearing of face coverings by staff, pupils and visitors, within certain areas of the school.  </w:t>
            </w:r>
          </w:p>
        </w:tc>
        <w:tc>
          <w:tcPr>
            <w:tcW w:w="850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000000D" w14:textId="34A64AE7" w:rsidR="00DA0132" w:rsidRDefault="00575CF3">
            <w:pPr>
              <w:rPr>
                <w:i/>
              </w:rPr>
            </w:pPr>
            <w:r>
              <w:rPr>
                <w:b/>
              </w:rPr>
              <w:t>Site:</w:t>
            </w:r>
            <w:r>
              <w:rPr>
                <w:i/>
              </w:rPr>
              <w:t xml:space="preserve"> </w:t>
            </w:r>
            <w:r w:rsidR="009B25A6">
              <w:rPr>
                <w:i/>
              </w:rPr>
              <w:t xml:space="preserve">                  St Michael’s C E Primary School</w:t>
            </w:r>
          </w:p>
        </w:tc>
      </w:tr>
      <w:tr w:rsidR="00AF30CF" w14:paraId="494AE580" w14:textId="77777777" w:rsidTr="7EAA5387">
        <w:tc>
          <w:tcPr>
            <w:tcW w:w="7092"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00000010" w14:textId="77777777" w:rsidR="00DA0132" w:rsidRDefault="00575CF3">
            <w:pPr>
              <w:rPr>
                <w:i/>
              </w:rPr>
            </w:pPr>
            <w:r>
              <w:rPr>
                <w:b/>
              </w:rPr>
              <w:t>People at Risk:</w:t>
            </w:r>
            <w:r>
              <w:rPr>
                <w:i/>
              </w:rPr>
              <w:t xml:space="preserve">  </w:t>
            </w:r>
          </w:p>
          <w:p w14:paraId="00000011" w14:textId="77777777" w:rsidR="00DA0132" w:rsidRDefault="00575CF3">
            <w:pPr>
              <w:rPr>
                <w:i/>
              </w:rPr>
            </w:pPr>
            <w:r>
              <w:rPr>
                <w:i/>
              </w:rPr>
              <w:t xml:space="preserve">Staff, pupils, visitors, volunteers, parents, contractors </w:t>
            </w:r>
          </w:p>
        </w:tc>
        <w:tc>
          <w:tcPr>
            <w:tcW w:w="850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0000013" w14:textId="77777777" w:rsidR="00DA0132" w:rsidRDefault="00575CF3">
            <w:pPr>
              <w:rPr>
                <w:i/>
              </w:rPr>
            </w:pPr>
            <w:bookmarkStart w:id="1" w:name="kix.clf4apo74egk" w:colFirst="0" w:colLast="0"/>
            <w:bookmarkEnd w:id="1"/>
            <w:r>
              <w:rPr>
                <w:b/>
              </w:rPr>
              <w:t>Additional Information:</w:t>
            </w:r>
            <w:r>
              <w:rPr>
                <w:i/>
              </w:rPr>
              <w:t xml:space="preserve">  </w:t>
            </w:r>
            <w:hyperlink r:id="rId14">
              <w:r>
                <w:rPr>
                  <w:rFonts w:ascii="Montserrat" w:eastAsia="Montserrat" w:hAnsi="Montserrat" w:cs="Montserrat"/>
                  <w:b/>
                  <w:i/>
                  <w:color w:val="005092"/>
                  <w:sz w:val="21"/>
                  <w:szCs w:val="21"/>
                  <w:highlight w:val="white"/>
                  <w:u w:val="single"/>
                </w:rPr>
                <w:t>guidance on completion: risk assessment form</w:t>
              </w:r>
            </w:hyperlink>
          </w:p>
          <w:p w14:paraId="00000014" w14:textId="77777777" w:rsidR="00DA0132" w:rsidRDefault="00575CF3">
            <w:pPr>
              <w:rPr>
                <w:i/>
              </w:rPr>
            </w:pPr>
            <w:r>
              <w:rPr>
                <w:i/>
              </w:rPr>
              <w:t xml:space="preserve">Refer to existing service/ task specific risk assessments and guidance provided by the government/Public Health England and internally at NCC. </w:t>
            </w:r>
          </w:p>
          <w:p w14:paraId="00000015" w14:textId="77777777" w:rsidR="00DA0132" w:rsidRDefault="00DA0132">
            <w:pPr>
              <w:rPr>
                <w:i/>
              </w:rPr>
            </w:pPr>
          </w:p>
          <w:p w14:paraId="00000016" w14:textId="77777777" w:rsidR="00DA0132" w:rsidRDefault="00575CF3">
            <w:pPr>
              <w:rPr>
                <w:i/>
              </w:rPr>
            </w:pPr>
            <w:r>
              <w:rPr>
                <w:i/>
              </w:rPr>
              <w:t xml:space="preserve">Government/Public Health England Advice: </w:t>
            </w:r>
            <w:hyperlink r:id="rId15">
              <w:r>
                <w:rPr>
                  <w:i/>
                  <w:color w:val="1155CC"/>
                  <w:u w:val="single"/>
                </w:rPr>
                <w:t>https://www.gov.uk/coronavirus</w:t>
              </w:r>
            </w:hyperlink>
          </w:p>
          <w:p w14:paraId="00000017" w14:textId="77777777" w:rsidR="00DA0132" w:rsidRDefault="00575CF3">
            <w:pPr>
              <w:rPr>
                <w:i/>
              </w:rPr>
            </w:pPr>
            <w:r>
              <w:rPr>
                <w:i/>
              </w:rPr>
              <w:t xml:space="preserve">NCC Advice:  </w:t>
            </w:r>
            <w:hyperlink r:id="rId16">
              <w:r>
                <w:rPr>
                  <w:i/>
                  <w:color w:val="1155CC"/>
                  <w:u w:val="single"/>
                </w:rPr>
                <w:t>http://staff/Communications/Coronavirus-information.aspx</w:t>
              </w:r>
            </w:hyperlink>
          </w:p>
          <w:p w14:paraId="00000018" w14:textId="77777777" w:rsidR="00DA0132" w:rsidRDefault="00575CF3">
            <w:pPr>
              <w:rPr>
                <w:i/>
              </w:rPr>
            </w:pPr>
            <w:r>
              <w:rPr>
                <w:i/>
              </w:rPr>
              <w:t xml:space="preserve">HSE Advice: </w:t>
            </w:r>
            <w:hyperlink r:id="rId17">
              <w:r>
                <w:rPr>
                  <w:i/>
                  <w:color w:val="1155CC"/>
                  <w:u w:val="single"/>
                </w:rPr>
                <w:t>https://www.hse.gov.uk/index.htm</w:t>
              </w:r>
            </w:hyperlink>
          </w:p>
          <w:p w14:paraId="56D7FAC9" w14:textId="2321C01A" w:rsidR="00575CF3" w:rsidRDefault="00575CF3" w:rsidP="7EAA5387">
            <w:pPr>
              <w:rPr>
                <w:i/>
                <w:iCs/>
                <w:color w:val="FFC000"/>
              </w:rPr>
            </w:pPr>
            <w:r w:rsidRPr="7EAA5387">
              <w:rPr>
                <w:i/>
                <w:iCs/>
              </w:rPr>
              <w:t xml:space="preserve">DFE Advice: </w:t>
            </w:r>
            <w:hyperlink r:id="rId18">
              <w:r w:rsidRPr="7EAA5387">
                <w:rPr>
                  <w:i/>
                  <w:iCs/>
                  <w:color w:val="1155CC"/>
                  <w:u w:val="single"/>
                </w:rPr>
                <w:t>Face coverings in education - GOV.UK</w:t>
              </w:r>
            </w:hyperlink>
            <w:r w:rsidRPr="7EAA5387">
              <w:rPr>
                <w:i/>
                <w:iCs/>
                <w:color w:val="1155CC"/>
              </w:rPr>
              <w:t xml:space="preserve"> / </w:t>
            </w:r>
            <w:hyperlink r:id="rId19">
              <w:r w:rsidR="68BE23FA" w:rsidRPr="7EAA5387">
                <w:rPr>
                  <w:rStyle w:val="Hyperlink"/>
                  <w:i/>
                  <w:iCs/>
                </w:rPr>
                <w:t>government guidance for schools</w:t>
              </w:r>
            </w:hyperlink>
          </w:p>
          <w:p w14:paraId="0000001A" w14:textId="77777777" w:rsidR="00DA0132" w:rsidRDefault="00575CF3">
            <w:pPr>
              <w:rPr>
                <w:i/>
                <w:color w:val="1155CC"/>
              </w:rPr>
            </w:pPr>
            <w:r>
              <w:rPr>
                <w:i/>
              </w:rPr>
              <w:t xml:space="preserve">WHO Advice  - </w:t>
            </w:r>
            <w:hyperlink r:id="rId20">
              <w:r>
                <w:rPr>
                  <w:i/>
                  <w:color w:val="1155CC"/>
                  <w:u w:val="single"/>
                </w:rPr>
                <w:t>Q&amp;A: Children and masks related to COVID-19</w:t>
              </w:r>
            </w:hyperlink>
          </w:p>
          <w:p w14:paraId="0000001B" w14:textId="77777777" w:rsidR="00B5299A" w:rsidRPr="00B5299A" w:rsidRDefault="00575CF3" w:rsidP="00B5299A">
            <w:pPr>
              <w:rPr>
                <w:i/>
                <w:color w:val="1155CC"/>
              </w:rPr>
            </w:pPr>
            <w:r>
              <w:rPr>
                <w:i/>
              </w:rPr>
              <w:t xml:space="preserve">PHE - </w:t>
            </w:r>
            <w:hyperlink r:id="rId21">
              <w:r>
                <w:rPr>
                  <w:i/>
                  <w:color w:val="1155CC"/>
                  <w:u w:val="single"/>
                </w:rPr>
                <w:t>How to make a cloth face covering</w:t>
              </w:r>
            </w:hyperlink>
            <w:r>
              <w:rPr>
                <w:i/>
                <w:color w:val="1155CC"/>
              </w:rPr>
              <w:t xml:space="preserve"> </w:t>
            </w:r>
          </w:p>
          <w:p w14:paraId="34CA2249" w14:textId="027A5BF2" w:rsidR="3A79F753" w:rsidRDefault="00D02419" w:rsidP="347CE538">
            <w:pPr>
              <w:rPr>
                <w:i/>
                <w:iCs/>
                <w:color w:val="FFC000"/>
              </w:rPr>
            </w:pPr>
            <w:hyperlink r:id="rId22" w:anchor="!/vizhome/COVID-19inNorthumberland/Introduction">
              <w:r w:rsidR="3A79F753" w:rsidRPr="347CE538">
                <w:rPr>
                  <w:rStyle w:val="Hyperlink"/>
                  <w:i/>
                  <w:iCs/>
                  <w:color w:val="FFC000"/>
                </w:rPr>
                <w:t>COVID-19 in Northumberland - Public Health Dashboard</w:t>
              </w:r>
            </w:hyperlink>
          </w:p>
          <w:p w14:paraId="0000001C" w14:textId="77777777" w:rsidR="00DA0132" w:rsidRDefault="00DA0132">
            <w:pPr>
              <w:rPr>
                <w:i/>
              </w:rPr>
            </w:pPr>
          </w:p>
          <w:p w14:paraId="0000001D" w14:textId="37E22E76" w:rsidR="00DA0132" w:rsidRDefault="00D02419" w:rsidP="7EAA5387">
            <w:pPr>
              <w:rPr>
                <w:i/>
                <w:iCs/>
              </w:rPr>
            </w:pPr>
            <w:hyperlink r:id="rId23">
              <w:r w:rsidR="00575CF3" w:rsidRPr="7EAA5387">
                <w:rPr>
                  <w:rStyle w:val="Hyperlink"/>
                  <w:i/>
                  <w:iCs/>
                </w:rPr>
                <w:t>NCC School Risk Assessment Template</w:t>
              </w:r>
              <w:r w:rsidR="59945C64" w:rsidRPr="7EAA5387">
                <w:rPr>
                  <w:rStyle w:val="Hyperlink"/>
                  <w:i/>
                  <w:iCs/>
                </w:rPr>
                <w:t xml:space="preserve"> </w:t>
              </w:r>
            </w:hyperlink>
            <w:r w:rsidR="00575CF3" w:rsidRPr="7EAA5387">
              <w:rPr>
                <w:i/>
                <w:iCs/>
                <w:color w:val="1155CC"/>
                <w:u w:val="single"/>
              </w:rPr>
              <w:t xml:space="preserve"> </w:t>
            </w:r>
          </w:p>
        </w:tc>
      </w:tr>
      <w:tr w:rsidR="005E3570" w14:paraId="33D7CF52" w14:textId="77777777" w:rsidTr="7EAA5387">
        <w:trPr>
          <w:trHeight w:val="510"/>
        </w:trPr>
        <w:tc>
          <w:tcPr>
            <w:tcW w:w="12760" w:type="dxa"/>
            <w:gridSpan w:val="4"/>
            <w:tcBorders>
              <w:top w:val="single" w:sz="4" w:space="0" w:color="000000" w:themeColor="text1"/>
              <w:right w:val="single" w:sz="4" w:space="0" w:color="000000" w:themeColor="text1"/>
            </w:tcBorders>
            <w:shd w:val="clear" w:color="auto" w:fill="auto"/>
          </w:tcPr>
          <w:p w14:paraId="00000020" w14:textId="67D095FA" w:rsidR="00DA0132" w:rsidRDefault="00575CF3">
            <w:pPr>
              <w:spacing w:before="120"/>
            </w:pPr>
            <w:bookmarkStart w:id="2" w:name="_gjdgxs" w:colFirst="0" w:colLast="0"/>
            <w:bookmarkEnd w:id="2"/>
            <w:r>
              <w:rPr>
                <w:b/>
              </w:rPr>
              <w:t xml:space="preserve">Name of Person Completing Form: </w:t>
            </w:r>
            <w:r>
              <w:rPr>
                <w:b/>
              </w:rPr>
              <w:tab/>
            </w:r>
            <w:r w:rsidR="009B25A6">
              <w:rPr>
                <w:b/>
              </w:rPr>
              <w:t xml:space="preserve">Gavin Johnston / Janice </w:t>
            </w:r>
            <w:proofErr w:type="spellStart"/>
            <w:r w:rsidR="009B25A6">
              <w:rPr>
                <w:b/>
              </w:rPr>
              <w:t>Ramezanpour</w:t>
            </w:r>
            <w:proofErr w:type="spellEnd"/>
            <w:r w:rsidR="009B25A6">
              <w:rPr>
                <w:b/>
              </w:rPr>
              <w:t xml:space="preserve">   </w:t>
            </w:r>
            <w:r>
              <w:rPr>
                <w:b/>
              </w:rPr>
              <w:t>Job Title:</w:t>
            </w:r>
            <w:r>
              <w:rPr>
                <w:b/>
              </w:rPr>
              <w:tab/>
            </w:r>
            <w:proofErr w:type="spellStart"/>
            <w:r w:rsidR="009B25A6">
              <w:rPr>
                <w:b/>
              </w:rPr>
              <w:t>Headteacher</w:t>
            </w:r>
            <w:proofErr w:type="spellEnd"/>
            <w:r w:rsidR="009B25A6">
              <w:rPr>
                <w:b/>
              </w:rPr>
              <w:t>/SBM</w:t>
            </w:r>
            <w:r>
              <w:rPr>
                <w:b/>
              </w:rPr>
              <w:tab/>
            </w:r>
            <w:r>
              <w:rPr>
                <w:b/>
              </w:rPr>
              <w:tab/>
            </w:r>
            <w:r>
              <w:rPr>
                <w:b/>
              </w:rPr>
              <w:tab/>
            </w:r>
            <w:r>
              <w:rPr>
                <w:b/>
              </w:rPr>
              <w:tab/>
              <w:t xml:space="preserve"> Date:</w:t>
            </w:r>
            <w:r w:rsidR="009B25A6">
              <w:rPr>
                <w:b/>
              </w:rPr>
              <w:t xml:space="preserve"> 03/03/2021</w:t>
            </w:r>
          </w:p>
        </w:tc>
        <w:tc>
          <w:tcPr>
            <w:tcW w:w="2835" w:type="dxa"/>
            <w:tcBorders>
              <w:top w:val="single" w:sz="4" w:space="0" w:color="000000" w:themeColor="text1"/>
              <w:left w:val="single" w:sz="4" w:space="0" w:color="000000" w:themeColor="text1"/>
            </w:tcBorders>
            <w:shd w:val="clear" w:color="auto" w:fill="auto"/>
          </w:tcPr>
          <w:p w14:paraId="00000024" w14:textId="48169720" w:rsidR="00DA0132" w:rsidRDefault="00575CF3">
            <w:pPr>
              <w:spacing w:before="120"/>
            </w:pPr>
            <w:r>
              <w:rPr>
                <w:b/>
              </w:rPr>
              <w:t>Review Date:</w:t>
            </w:r>
            <w:r w:rsidR="009B25A6">
              <w:rPr>
                <w:b/>
              </w:rPr>
              <w:t xml:space="preserve"> 26/03/21</w:t>
            </w:r>
          </w:p>
        </w:tc>
      </w:tr>
    </w:tbl>
    <w:p w14:paraId="00000025" w14:textId="77777777" w:rsidR="00DA0132" w:rsidRDefault="00DA0132">
      <w:pPr>
        <w:rPr>
          <w:b/>
          <w:sz w:val="16"/>
          <w:szCs w:val="16"/>
        </w:rPr>
      </w:pPr>
    </w:p>
    <w:p w14:paraId="00000026" w14:textId="77777777" w:rsidR="00DA0132" w:rsidRDefault="00DA0132">
      <w:pPr>
        <w:rPr>
          <w:b/>
          <w:sz w:val="16"/>
          <w:szCs w:val="16"/>
        </w:rPr>
      </w:pPr>
    </w:p>
    <w:p w14:paraId="00000027" w14:textId="77777777" w:rsidR="00DA0132" w:rsidRDefault="00DA0132">
      <w:pPr>
        <w:rPr>
          <w:b/>
          <w:sz w:val="16"/>
          <w:szCs w:val="16"/>
        </w:rPr>
      </w:pPr>
    </w:p>
    <w:p w14:paraId="00000028" w14:textId="77777777" w:rsidR="00DA0132" w:rsidRDefault="00DA0132">
      <w:pPr>
        <w:rPr>
          <w:b/>
          <w:sz w:val="16"/>
          <w:szCs w:val="16"/>
        </w:rPr>
      </w:pPr>
    </w:p>
    <w:p w14:paraId="00000029" w14:textId="77777777" w:rsidR="00DA0132" w:rsidRDefault="00DA0132">
      <w:pPr>
        <w:rPr>
          <w:b/>
          <w:sz w:val="16"/>
          <w:szCs w:val="16"/>
        </w:rPr>
      </w:pPr>
    </w:p>
    <w:p w14:paraId="0000002A" w14:textId="77777777" w:rsidR="00DA0132" w:rsidRDefault="00DA0132">
      <w:pPr>
        <w:rPr>
          <w:b/>
          <w:sz w:val="16"/>
          <w:szCs w:val="16"/>
        </w:rPr>
      </w:pPr>
    </w:p>
    <w:tbl>
      <w:tblPr>
        <w:tblW w:w="15600" w:type="dxa"/>
        <w:tblInd w:w="-58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15"/>
        <w:gridCol w:w="2130"/>
        <w:gridCol w:w="945"/>
        <w:gridCol w:w="5580"/>
        <w:gridCol w:w="1005"/>
        <w:gridCol w:w="3825"/>
      </w:tblGrid>
      <w:tr w:rsidR="00DA1F27" w14:paraId="308C72A1" w14:textId="77777777" w:rsidTr="7EAA5387">
        <w:tc>
          <w:tcPr>
            <w:tcW w:w="2115" w:type="dxa"/>
            <w:tcBorders>
              <w:top w:val="single" w:sz="12" w:space="0" w:color="000000" w:themeColor="text1"/>
              <w:bottom w:val="single" w:sz="12" w:space="0" w:color="000000" w:themeColor="text1"/>
            </w:tcBorders>
            <w:shd w:val="clear" w:color="auto" w:fill="C0C0C0"/>
          </w:tcPr>
          <w:p w14:paraId="0000002B" w14:textId="77777777" w:rsidR="00DA0132" w:rsidRDefault="00575CF3">
            <w:pPr>
              <w:jc w:val="center"/>
              <w:rPr>
                <w:b/>
              </w:rPr>
            </w:pPr>
            <w:r>
              <w:rPr>
                <w:b/>
              </w:rPr>
              <w:t xml:space="preserve">Hazard </w:t>
            </w:r>
          </w:p>
        </w:tc>
        <w:tc>
          <w:tcPr>
            <w:tcW w:w="2130" w:type="dxa"/>
            <w:tcBorders>
              <w:top w:val="single" w:sz="12" w:space="0" w:color="000000" w:themeColor="text1"/>
              <w:bottom w:val="single" w:sz="12" w:space="0" w:color="000000" w:themeColor="text1"/>
            </w:tcBorders>
            <w:shd w:val="clear" w:color="auto" w:fill="C0C0C0"/>
          </w:tcPr>
          <w:p w14:paraId="0000002C" w14:textId="77777777" w:rsidR="00DA0132" w:rsidRDefault="00575CF3">
            <w:pPr>
              <w:jc w:val="center"/>
              <w:rPr>
                <w:b/>
              </w:rPr>
            </w:pPr>
            <w:r>
              <w:rPr>
                <w:b/>
              </w:rPr>
              <w:t>Risk</w:t>
            </w:r>
          </w:p>
        </w:tc>
        <w:tc>
          <w:tcPr>
            <w:tcW w:w="945" w:type="dxa"/>
            <w:tcBorders>
              <w:top w:val="single" w:sz="12" w:space="0" w:color="000000" w:themeColor="text1"/>
              <w:bottom w:val="single" w:sz="12" w:space="0" w:color="000000" w:themeColor="text1"/>
            </w:tcBorders>
            <w:shd w:val="clear" w:color="auto" w:fill="C0C0C0"/>
          </w:tcPr>
          <w:p w14:paraId="0000002D" w14:textId="77777777" w:rsidR="00DA0132" w:rsidRDefault="00575CF3">
            <w:pPr>
              <w:jc w:val="center"/>
              <w:rPr>
                <w:b/>
                <w:sz w:val="20"/>
                <w:szCs w:val="20"/>
              </w:rPr>
            </w:pPr>
            <w:r>
              <w:rPr>
                <w:b/>
                <w:sz w:val="20"/>
                <w:szCs w:val="20"/>
              </w:rPr>
              <w:t>Initial Rating</w:t>
            </w:r>
          </w:p>
          <w:p w14:paraId="0000002E" w14:textId="77777777" w:rsidR="00DA0132" w:rsidRDefault="00575CF3">
            <w:pPr>
              <w:jc w:val="center"/>
              <w:rPr>
                <w:b/>
                <w:sz w:val="18"/>
                <w:szCs w:val="18"/>
              </w:rPr>
            </w:pPr>
            <w:r>
              <w:rPr>
                <w:b/>
                <w:sz w:val="18"/>
                <w:szCs w:val="18"/>
              </w:rPr>
              <w:t>L, M, H</w:t>
            </w:r>
          </w:p>
        </w:tc>
        <w:tc>
          <w:tcPr>
            <w:tcW w:w="5580" w:type="dxa"/>
            <w:tcBorders>
              <w:top w:val="single" w:sz="12" w:space="0" w:color="000000" w:themeColor="text1"/>
              <w:bottom w:val="single" w:sz="12" w:space="0" w:color="000000" w:themeColor="text1"/>
            </w:tcBorders>
            <w:shd w:val="clear" w:color="auto" w:fill="C0C0C0"/>
          </w:tcPr>
          <w:p w14:paraId="0000002F" w14:textId="77777777" w:rsidR="00DA0132" w:rsidRDefault="00575CF3">
            <w:pPr>
              <w:jc w:val="center"/>
              <w:rPr>
                <w:b/>
              </w:rPr>
            </w:pPr>
            <w:r>
              <w:rPr>
                <w:b/>
              </w:rPr>
              <w:t>Existing Control Measures</w:t>
            </w:r>
          </w:p>
        </w:tc>
        <w:tc>
          <w:tcPr>
            <w:tcW w:w="1005" w:type="dxa"/>
            <w:tcBorders>
              <w:top w:val="single" w:sz="12" w:space="0" w:color="000000" w:themeColor="text1"/>
              <w:bottom w:val="single" w:sz="12" w:space="0" w:color="000000" w:themeColor="text1"/>
            </w:tcBorders>
            <w:shd w:val="clear" w:color="auto" w:fill="C0C0C0"/>
          </w:tcPr>
          <w:p w14:paraId="00000030" w14:textId="77777777" w:rsidR="00DA0132" w:rsidRDefault="00575CF3">
            <w:pPr>
              <w:jc w:val="center"/>
              <w:rPr>
                <w:b/>
                <w:sz w:val="20"/>
                <w:szCs w:val="20"/>
              </w:rPr>
            </w:pPr>
            <w:r>
              <w:rPr>
                <w:b/>
                <w:sz w:val="20"/>
                <w:szCs w:val="20"/>
              </w:rPr>
              <w:t>Final Rating</w:t>
            </w:r>
          </w:p>
          <w:p w14:paraId="00000031" w14:textId="77777777" w:rsidR="00DA0132" w:rsidRDefault="00575CF3">
            <w:pPr>
              <w:jc w:val="center"/>
              <w:rPr>
                <w:sz w:val="18"/>
                <w:szCs w:val="18"/>
              </w:rPr>
            </w:pPr>
            <w:r>
              <w:rPr>
                <w:b/>
                <w:sz w:val="18"/>
                <w:szCs w:val="18"/>
              </w:rPr>
              <w:t>L, M, H</w:t>
            </w:r>
          </w:p>
        </w:tc>
        <w:tc>
          <w:tcPr>
            <w:tcW w:w="3825" w:type="dxa"/>
            <w:tcBorders>
              <w:top w:val="single" w:sz="12" w:space="0" w:color="000000" w:themeColor="text1"/>
              <w:bottom w:val="single" w:sz="12" w:space="0" w:color="000000" w:themeColor="text1"/>
            </w:tcBorders>
            <w:shd w:val="clear" w:color="auto" w:fill="C0C0C0"/>
          </w:tcPr>
          <w:p w14:paraId="00000032" w14:textId="77777777" w:rsidR="00DA0132" w:rsidRDefault="00575CF3">
            <w:pPr>
              <w:jc w:val="center"/>
              <w:rPr>
                <w:b/>
              </w:rPr>
            </w:pPr>
            <w:r>
              <w:rPr>
                <w:b/>
              </w:rPr>
              <w:t xml:space="preserve">Additional Action Required </w:t>
            </w:r>
          </w:p>
          <w:p w14:paraId="00000033" w14:textId="77777777" w:rsidR="00DA0132" w:rsidRDefault="00575CF3">
            <w:pPr>
              <w:jc w:val="center"/>
              <w:rPr>
                <w:b/>
                <w:sz w:val="18"/>
                <w:szCs w:val="18"/>
              </w:rPr>
            </w:pPr>
            <w:r>
              <w:rPr>
                <w:b/>
                <w:sz w:val="18"/>
                <w:szCs w:val="18"/>
              </w:rPr>
              <w:t>(action by whom and completion date – use separate Action Plan if necessary)</w:t>
            </w:r>
          </w:p>
        </w:tc>
      </w:tr>
      <w:tr w:rsidR="006D5237" w14:paraId="3A8C36A2" w14:textId="77777777" w:rsidTr="7EAA5387">
        <w:tc>
          <w:tcPr>
            <w:tcW w:w="2115" w:type="dxa"/>
            <w:tcBorders>
              <w:top w:val="single" w:sz="12" w:space="0" w:color="000000" w:themeColor="text1"/>
            </w:tcBorders>
            <w:shd w:val="clear" w:color="auto" w:fill="auto"/>
          </w:tcPr>
          <w:p w14:paraId="00000034" w14:textId="77777777" w:rsidR="00DA0132" w:rsidRDefault="00575CF3">
            <w:pPr>
              <w:shd w:val="clear" w:color="auto" w:fill="FFFFFF"/>
              <w:spacing w:before="200" w:after="200"/>
              <w:rPr>
                <w:i/>
              </w:rPr>
            </w:pPr>
            <w:bookmarkStart w:id="3" w:name="kix.p7n2bitn031n" w:colFirst="0" w:colLast="0"/>
            <w:bookmarkStart w:id="4" w:name="InappropriateDecision"/>
            <w:bookmarkEnd w:id="3"/>
            <w:bookmarkEnd w:id="4"/>
            <w:r>
              <w:rPr>
                <w:i/>
              </w:rPr>
              <w:t>Inappropriate decision to implement wearing of face coverings in school</w:t>
            </w:r>
          </w:p>
        </w:tc>
        <w:tc>
          <w:tcPr>
            <w:tcW w:w="2130" w:type="dxa"/>
            <w:tcBorders>
              <w:top w:val="single" w:sz="12" w:space="0" w:color="000000" w:themeColor="text1"/>
            </w:tcBorders>
            <w:shd w:val="clear" w:color="auto" w:fill="auto"/>
          </w:tcPr>
          <w:p w14:paraId="00000035" w14:textId="77777777" w:rsidR="00DA0132" w:rsidRDefault="00575CF3">
            <w:pPr>
              <w:rPr>
                <w:b/>
                <w:i/>
              </w:rPr>
            </w:pPr>
            <w:r>
              <w:rPr>
                <w:b/>
                <w:i/>
              </w:rPr>
              <w:t>All staff, pupils, visitors</w:t>
            </w:r>
          </w:p>
        </w:tc>
        <w:tc>
          <w:tcPr>
            <w:tcW w:w="945" w:type="dxa"/>
            <w:tcBorders>
              <w:top w:val="single" w:sz="12" w:space="0" w:color="000000" w:themeColor="text1"/>
            </w:tcBorders>
            <w:shd w:val="clear" w:color="auto" w:fill="auto"/>
          </w:tcPr>
          <w:p w14:paraId="00000036" w14:textId="77777777" w:rsidR="00DA0132" w:rsidRDefault="00575CF3">
            <w:pPr>
              <w:rPr>
                <w:i/>
              </w:rPr>
            </w:pPr>
            <w:r>
              <w:rPr>
                <w:i/>
              </w:rPr>
              <w:t>H</w:t>
            </w:r>
          </w:p>
        </w:tc>
        <w:tc>
          <w:tcPr>
            <w:tcW w:w="5580" w:type="dxa"/>
            <w:tcBorders>
              <w:top w:val="single" w:sz="12" w:space="0" w:color="000000" w:themeColor="text1"/>
            </w:tcBorders>
            <w:shd w:val="clear" w:color="auto" w:fill="auto"/>
          </w:tcPr>
          <w:p w14:paraId="55DAF65F" w14:textId="454313A6" w:rsidR="00B5299A" w:rsidRPr="00B5299A" w:rsidRDefault="3321775E" w:rsidP="00B5299A">
            <w:pPr>
              <w:rPr>
                <w:rStyle w:val="Hyperlink"/>
                <w:b/>
                <w:bCs/>
                <w:i/>
                <w:iCs/>
              </w:rPr>
            </w:pPr>
            <w:r w:rsidRPr="036DD647">
              <w:rPr>
                <w:b/>
                <w:bCs/>
                <w:i/>
                <w:iCs/>
                <w:color w:val="FFC000"/>
              </w:rPr>
              <w:t xml:space="preserve">During Periods of </w:t>
            </w:r>
            <w:hyperlink r:id="rId24">
              <w:r w:rsidRPr="036DD647">
                <w:rPr>
                  <w:rStyle w:val="Hyperlink"/>
                  <w:b/>
                  <w:bCs/>
                  <w:i/>
                  <w:iCs/>
                </w:rPr>
                <w:t>National</w:t>
              </w:r>
              <w:r w:rsidR="2E16778F" w:rsidRPr="036DD647">
                <w:rPr>
                  <w:rStyle w:val="Hyperlink"/>
                  <w:b/>
                  <w:bCs/>
                  <w:i/>
                  <w:iCs/>
                </w:rPr>
                <w:t xml:space="preserve"> </w:t>
              </w:r>
              <w:r w:rsidRPr="036DD647">
                <w:rPr>
                  <w:rStyle w:val="Hyperlink"/>
                  <w:b/>
                  <w:bCs/>
                  <w:i/>
                  <w:iCs/>
                </w:rPr>
                <w:t>Rules</w:t>
              </w:r>
            </w:hyperlink>
          </w:p>
          <w:p w14:paraId="2D13BB61" w14:textId="6FB7889F" w:rsidR="174F5AD3" w:rsidRDefault="174F5AD3" w:rsidP="347CE538">
            <w:pPr>
              <w:rPr>
                <w:i/>
                <w:iCs/>
                <w:color w:val="FFC000"/>
              </w:rPr>
            </w:pPr>
            <w:r w:rsidRPr="347CE538">
              <w:rPr>
                <w:i/>
                <w:iCs/>
                <w:color w:val="FFC000"/>
              </w:rPr>
              <w:t xml:space="preserve">National guidance provided by the </w:t>
            </w:r>
            <w:proofErr w:type="spellStart"/>
            <w:r w:rsidRPr="347CE538">
              <w:rPr>
                <w:i/>
                <w:iCs/>
                <w:color w:val="FFC000"/>
              </w:rPr>
              <w:t>DfE</w:t>
            </w:r>
            <w:proofErr w:type="spellEnd"/>
            <w:r w:rsidRPr="347CE538">
              <w:rPr>
                <w:i/>
                <w:iCs/>
                <w:color w:val="FFC000"/>
              </w:rPr>
              <w:t>/Public Health England is applied in relation to wearing of face coverings.</w:t>
            </w:r>
          </w:p>
          <w:p w14:paraId="1F597005" w14:textId="2A24FDBD" w:rsidR="7EAA5387" w:rsidRDefault="7EAA5387" w:rsidP="7EAA5387">
            <w:pPr>
              <w:rPr>
                <w:i/>
                <w:iCs/>
                <w:strike/>
                <w:color w:val="FFC000"/>
                <w:sz w:val="14"/>
                <w:szCs w:val="14"/>
              </w:rPr>
            </w:pPr>
          </w:p>
          <w:p w14:paraId="14A515E7" w14:textId="079F6559" w:rsidR="036DD647" w:rsidRDefault="036DD647" w:rsidP="036DD647">
            <w:pPr>
              <w:rPr>
                <w:i/>
                <w:iCs/>
                <w:color w:val="FFC000"/>
              </w:rPr>
            </w:pPr>
          </w:p>
          <w:p w14:paraId="14292DE4" w14:textId="29A975DF" w:rsidR="7DB35934" w:rsidRDefault="7DB35934" w:rsidP="7EAA5387">
            <w:pPr>
              <w:rPr>
                <w:i/>
                <w:iCs/>
                <w:color w:val="FFC000"/>
                <w:u w:val="single"/>
              </w:rPr>
            </w:pPr>
            <w:r w:rsidRPr="7EAA5387">
              <w:rPr>
                <w:i/>
                <w:iCs/>
                <w:color w:val="FFC000"/>
                <w:u w:val="single"/>
              </w:rPr>
              <w:t>Primary/</w:t>
            </w:r>
            <w:r w:rsidR="418B2D41" w:rsidRPr="7EAA5387">
              <w:rPr>
                <w:i/>
                <w:iCs/>
                <w:color w:val="FFC000"/>
                <w:u w:val="single"/>
              </w:rPr>
              <w:t>Middle/</w:t>
            </w:r>
            <w:r w:rsidRPr="7EAA5387">
              <w:rPr>
                <w:i/>
                <w:iCs/>
                <w:color w:val="FFC000"/>
                <w:u w:val="single"/>
              </w:rPr>
              <w:t>Early Years/</w:t>
            </w:r>
            <w:r w:rsidR="08367668" w:rsidRPr="7EAA5387">
              <w:rPr>
                <w:i/>
                <w:iCs/>
                <w:color w:val="FFC000"/>
                <w:u w:val="single"/>
              </w:rPr>
              <w:t>S</w:t>
            </w:r>
            <w:r w:rsidRPr="7EAA5387">
              <w:rPr>
                <w:i/>
                <w:iCs/>
                <w:color w:val="FFC000"/>
                <w:u w:val="single"/>
              </w:rPr>
              <w:t>pecial school (years 1 to 6)</w:t>
            </w:r>
          </w:p>
          <w:p w14:paraId="2FBEE847" w14:textId="5D5F7936" w:rsidR="65CC5AA7" w:rsidRDefault="440418D4" w:rsidP="036DD647">
            <w:pPr>
              <w:rPr>
                <w:i/>
                <w:iCs/>
                <w:color w:val="FFC000"/>
              </w:rPr>
            </w:pPr>
            <w:r w:rsidRPr="347CE538">
              <w:rPr>
                <w:i/>
                <w:iCs/>
                <w:color w:val="FFC000"/>
              </w:rPr>
              <w:t>Face coverings are worn by staff and visitors in situations where social distancing between adults is not possible (for example, when moving around in corridors and communal areas)</w:t>
            </w:r>
            <w:r w:rsidRPr="347CE538">
              <w:rPr>
                <w:i/>
                <w:iCs/>
                <w:color w:val="FFC000"/>
                <w:u w:val="single"/>
              </w:rPr>
              <w:t xml:space="preserve"> </w:t>
            </w:r>
            <w:r w:rsidR="65CC5AA7" w:rsidRPr="347CE538">
              <w:rPr>
                <w:i/>
                <w:iCs/>
                <w:color w:val="FFC000"/>
                <w:u w:val="single"/>
              </w:rPr>
              <w:t>[</w:t>
            </w:r>
            <w:r w:rsidR="65CC5AA7" w:rsidRPr="347CE538">
              <w:rPr>
                <w:i/>
                <w:iCs/>
                <w:color w:val="FFC000"/>
              </w:rPr>
              <w:t>children are not required to wear these]</w:t>
            </w:r>
          </w:p>
          <w:p w14:paraId="00000038" w14:textId="77777777" w:rsidR="00B5299A" w:rsidRPr="00B5299A" w:rsidRDefault="00B5299A" w:rsidP="00B5299A">
            <w:pPr>
              <w:rPr>
                <w:i/>
                <w:iCs/>
                <w:color w:val="9900FF"/>
              </w:rPr>
            </w:pPr>
          </w:p>
          <w:p w14:paraId="2B7E44DB" w14:textId="7DBD53F2" w:rsidR="7599F408" w:rsidRDefault="7599F408" w:rsidP="347CE538">
            <w:pPr>
              <w:rPr>
                <w:i/>
                <w:iCs/>
                <w:color w:val="FFC000"/>
              </w:rPr>
            </w:pPr>
            <w:r w:rsidRPr="347CE538">
              <w:rPr>
                <w:i/>
                <w:iCs/>
                <w:color w:val="FFC000"/>
                <w:u w:val="single"/>
              </w:rPr>
              <w:t>Risk Assessment</w:t>
            </w:r>
            <w:r w:rsidRPr="347CE538">
              <w:rPr>
                <w:i/>
                <w:iCs/>
                <w:color w:val="FFC000"/>
              </w:rPr>
              <w:t xml:space="preserve"> </w:t>
            </w:r>
          </w:p>
          <w:p w14:paraId="6923DB02" w14:textId="16892701" w:rsidR="30D9B286" w:rsidRDefault="30D9B286" w:rsidP="347CE538">
            <w:pPr>
              <w:rPr>
                <w:i/>
                <w:iCs/>
                <w:color w:val="9900FF"/>
              </w:rPr>
            </w:pPr>
            <w:r w:rsidRPr="347CE538">
              <w:rPr>
                <w:i/>
                <w:iCs/>
                <w:color w:val="FFC000"/>
              </w:rPr>
              <w:t>This risk assessment has been undertaken in light of national guidance</w:t>
            </w:r>
            <w:r w:rsidR="7E7CE02F" w:rsidRPr="347CE538">
              <w:rPr>
                <w:i/>
                <w:iCs/>
                <w:color w:val="FFC000"/>
              </w:rPr>
              <w:t xml:space="preserve"> in relation to the use of face covering in school</w:t>
            </w:r>
            <w:r w:rsidR="5733D394" w:rsidRPr="347CE538">
              <w:rPr>
                <w:i/>
                <w:iCs/>
                <w:color w:val="FFC000"/>
              </w:rPr>
              <w:t xml:space="preserve">s and </w:t>
            </w:r>
            <w:r w:rsidR="72FEBDF3" w:rsidRPr="347CE538">
              <w:rPr>
                <w:i/>
                <w:iCs/>
                <w:color w:val="FFC000"/>
              </w:rPr>
              <w:t xml:space="preserve">with consideration to the </w:t>
            </w:r>
            <w:r w:rsidR="02237406" w:rsidRPr="347CE538">
              <w:rPr>
                <w:i/>
                <w:iCs/>
                <w:color w:val="FFC000"/>
              </w:rPr>
              <w:t>following</w:t>
            </w:r>
            <w:r w:rsidR="02237406" w:rsidRPr="347CE538">
              <w:rPr>
                <w:i/>
                <w:iCs/>
                <w:color w:val="9900FF"/>
              </w:rPr>
              <w:t xml:space="preserve">: </w:t>
            </w:r>
          </w:p>
          <w:p w14:paraId="701CDE46" w14:textId="6EBF6579" w:rsidR="347CE538" w:rsidRDefault="347CE538" w:rsidP="347CE538">
            <w:pPr>
              <w:rPr>
                <w:i/>
                <w:iCs/>
                <w:color w:val="9900FF"/>
              </w:rPr>
            </w:pPr>
          </w:p>
          <w:p w14:paraId="0000003A" w14:textId="6C1ED54A" w:rsidR="00DA0132" w:rsidRDefault="00575CF3" w:rsidP="036DD647">
            <w:pPr>
              <w:numPr>
                <w:ilvl w:val="0"/>
                <w:numId w:val="3"/>
              </w:numPr>
              <w:ind w:left="283"/>
              <w:jc w:val="both"/>
              <w:rPr>
                <w:i/>
                <w:color w:val="FFC000"/>
              </w:rPr>
            </w:pPr>
            <w:r w:rsidRPr="347CE538">
              <w:rPr>
                <w:i/>
              </w:rPr>
              <w:t>The ages of the young people within the establishment</w:t>
            </w:r>
            <w:r w:rsidR="2AC6E544" w:rsidRPr="347CE538">
              <w:rPr>
                <w:i/>
                <w:iCs/>
              </w:rPr>
              <w:t>.</w:t>
            </w:r>
            <w:r w:rsidR="2AC6E544" w:rsidRPr="347CE538">
              <w:rPr>
                <w:i/>
                <w:iCs/>
                <w:color w:val="FFC000"/>
              </w:rPr>
              <w:t xml:space="preserve">  </w:t>
            </w:r>
          </w:p>
          <w:p w14:paraId="325C63C2" w14:textId="1C308B89" w:rsidR="00DA0132" w:rsidRDefault="00575CF3" w:rsidP="036DD647">
            <w:pPr>
              <w:numPr>
                <w:ilvl w:val="0"/>
                <w:numId w:val="3"/>
              </w:numPr>
              <w:ind w:left="283"/>
              <w:jc w:val="both"/>
              <w:rPr>
                <w:i/>
                <w:color w:val="F79646" w:themeColor="accent6"/>
              </w:rPr>
            </w:pPr>
            <w:r w:rsidRPr="347CE538">
              <w:rPr>
                <w:i/>
              </w:rPr>
              <w:t xml:space="preserve">The layout of the building makes it difficult to maintain social distancing. </w:t>
            </w:r>
            <w:r w:rsidR="3A9ABAE2" w:rsidRPr="347CE538">
              <w:rPr>
                <w:i/>
                <w:iCs/>
                <w:color w:val="FFC000"/>
              </w:rPr>
              <w:t xml:space="preserve">These areas have been assessed and </w:t>
            </w:r>
            <w:r w:rsidR="03CE4BE2" w:rsidRPr="347CE538">
              <w:rPr>
                <w:i/>
                <w:iCs/>
                <w:color w:val="FFC000"/>
              </w:rPr>
              <w:t xml:space="preserve">are </w:t>
            </w:r>
            <w:r w:rsidR="3A9ABAE2" w:rsidRPr="347CE538">
              <w:rPr>
                <w:i/>
                <w:iCs/>
                <w:color w:val="FFC000"/>
              </w:rPr>
              <w:t>identified</w:t>
            </w:r>
            <w:r w:rsidR="17E99BC8" w:rsidRPr="347CE538">
              <w:rPr>
                <w:i/>
                <w:iCs/>
                <w:color w:val="FFC000"/>
              </w:rPr>
              <w:t xml:space="preserve"> in this assessment [record details]</w:t>
            </w:r>
            <w:r w:rsidR="3A9ABAE2" w:rsidRPr="347CE538">
              <w:rPr>
                <w:i/>
                <w:iCs/>
                <w:color w:val="FFC000"/>
              </w:rPr>
              <w:t xml:space="preserve">. </w:t>
            </w:r>
          </w:p>
          <w:p w14:paraId="0E1A4BCC" w14:textId="6E078193" w:rsidR="00B5299A" w:rsidRDefault="00575CF3" w:rsidP="00B5299A">
            <w:pPr>
              <w:numPr>
                <w:ilvl w:val="0"/>
                <w:numId w:val="3"/>
              </w:numPr>
              <w:ind w:left="283"/>
              <w:jc w:val="both"/>
              <w:rPr>
                <w:i/>
                <w:color w:val="000000" w:themeColor="text1"/>
              </w:rPr>
            </w:pPr>
            <w:r w:rsidRPr="347CE538">
              <w:rPr>
                <w:i/>
              </w:rPr>
              <w:t>The inability to stagger timetables/breaks/</w:t>
            </w:r>
            <w:proofErr w:type="gramStart"/>
            <w:r w:rsidRPr="347CE538">
              <w:rPr>
                <w:i/>
              </w:rPr>
              <w:t>lunch  to</w:t>
            </w:r>
            <w:proofErr w:type="gramEnd"/>
            <w:r w:rsidRPr="347CE538">
              <w:rPr>
                <w:i/>
              </w:rPr>
              <w:t xml:space="preserve"> reduce the flow of pupils in communal areas, such as busy corridors/stairwells </w:t>
            </w:r>
            <w:proofErr w:type="spellStart"/>
            <w:r w:rsidRPr="347CE538">
              <w:rPr>
                <w:i/>
              </w:rPr>
              <w:t>etc</w:t>
            </w:r>
            <w:proofErr w:type="spellEnd"/>
            <w:r w:rsidRPr="347CE538">
              <w:rPr>
                <w:i/>
              </w:rPr>
              <w:t>,  at times when there is significant pupil movement.  This will include arrival and departure times.</w:t>
            </w:r>
            <w:r w:rsidR="32EDEB71" w:rsidRPr="347CE538">
              <w:rPr>
                <w:i/>
                <w:iCs/>
              </w:rPr>
              <w:t xml:space="preserve"> </w:t>
            </w:r>
          </w:p>
          <w:p w14:paraId="00000040" w14:textId="77777777" w:rsidR="00DA0132" w:rsidRDefault="00575CF3" w:rsidP="036DD647">
            <w:pPr>
              <w:numPr>
                <w:ilvl w:val="0"/>
                <w:numId w:val="3"/>
              </w:numPr>
              <w:ind w:left="283"/>
              <w:jc w:val="both"/>
              <w:rPr>
                <w:i/>
                <w:strike/>
                <w:color w:val="000000" w:themeColor="text1"/>
              </w:rPr>
            </w:pPr>
            <w:r w:rsidRPr="347CE538">
              <w:rPr>
                <w:i/>
              </w:rPr>
              <w:t xml:space="preserve">Individual needs of pupils including their ability to cope with face coverings, apply them safely or to be </w:t>
            </w:r>
            <w:r w:rsidRPr="347CE538">
              <w:rPr>
                <w:i/>
              </w:rPr>
              <w:lastRenderedPageBreak/>
              <w:t>able to communicate effectively</w:t>
            </w:r>
            <w:r w:rsidRPr="347CE538">
              <w:rPr>
                <w:i/>
                <w:strike/>
              </w:rPr>
              <w:t>.</w:t>
            </w:r>
          </w:p>
          <w:p w14:paraId="0D1A0C46" w14:textId="5CB22C1B" w:rsidR="347CE538" w:rsidRDefault="347CE538" w:rsidP="347CE538">
            <w:pPr>
              <w:jc w:val="both"/>
              <w:rPr>
                <w:i/>
                <w:iCs/>
                <w:strike/>
                <w:color w:val="FFC000"/>
                <w:highlight w:val="white"/>
              </w:rPr>
            </w:pPr>
          </w:p>
          <w:p w14:paraId="53375760" w14:textId="003DCB45" w:rsidR="1829C435" w:rsidRDefault="1829C435" w:rsidP="347CE538">
            <w:pPr>
              <w:jc w:val="both"/>
              <w:rPr>
                <w:i/>
                <w:iCs/>
                <w:color w:val="FFC000"/>
                <w:highlight w:val="white"/>
              </w:rPr>
            </w:pPr>
            <w:r w:rsidRPr="347CE538">
              <w:rPr>
                <w:i/>
                <w:iCs/>
                <w:color w:val="FFC000"/>
                <w:highlight w:val="white"/>
              </w:rPr>
              <w:t>The control measures within the risk assessment are monitored regularly to ensure compliance and the risk assessment is kept under review and shared with staff.</w:t>
            </w:r>
          </w:p>
          <w:p w14:paraId="00000043" w14:textId="77777777" w:rsidR="00DA0132" w:rsidRDefault="00DA0132" w:rsidP="036DD647">
            <w:pPr>
              <w:jc w:val="both"/>
              <w:rPr>
                <w:i/>
                <w:iCs/>
              </w:rPr>
            </w:pPr>
          </w:p>
        </w:tc>
        <w:tc>
          <w:tcPr>
            <w:tcW w:w="1005" w:type="dxa"/>
            <w:tcBorders>
              <w:top w:val="single" w:sz="12" w:space="0" w:color="000000" w:themeColor="text1"/>
            </w:tcBorders>
            <w:shd w:val="clear" w:color="auto" w:fill="auto"/>
          </w:tcPr>
          <w:p w14:paraId="00000044" w14:textId="77777777" w:rsidR="00DA0132" w:rsidRDefault="00DA0132">
            <w:pPr>
              <w:jc w:val="center"/>
              <w:rPr>
                <w:i/>
              </w:rPr>
            </w:pPr>
          </w:p>
        </w:tc>
        <w:tc>
          <w:tcPr>
            <w:tcW w:w="3825" w:type="dxa"/>
            <w:tcBorders>
              <w:top w:val="single" w:sz="12" w:space="0" w:color="000000" w:themeColor="text1"/>
            </w:tcBorders>
            <w:shd w:val="clear" w:color="auto" w:fill="auto"/>
          </w:tcPr>
          <w:p w14:paraId="6EC649B8" w14:textId="7314C3E4" w:rsidR="33AD8AE2" w:rsidRDefault="33AD8AE2" w:rsidP="7EAA5387">
            <w:pPr>
              <w:rPr>
                <w:i/>
                <w:iCs/>
              </w:rPr>
            </w:pPr>
            <w:r w:rsidRPr="7EAA5387">
              <w:rPr>
                <w:i/>
                <w:iCs/>
                <w:color w:val="FFC000"/>
              </w:rPr>
              <w:t>[Perspex face visors/face shields are not an adequate substitution as they are unlikely to offer protection against aerosol transmission and therefore would need to be worn alongside a face covering].</w:t>
            </w:r>
          </w:p>
          <w:p w14:paraId="324F3318" w14:textId="14ED58D6" w:rsidR="7EAA5387" w:rsidRDefault="7EAA5387" w:rsidP="7EAA5387">
            <w:pPr>
              <w:rPr>
                <w:i/>
                <w:iCs/>
                <w:strike/>
                <w:color w:val="FFC000"/>
              </w:rPr>
            </w:pPr>
          </w:p>
          <w:p w14:paraId="00000048" w14:textId="77777777" w:rsidR="00DA0132" w:rsidRDefault="00DA0132" w:rsidP="4FA7CA74">
            <w:pPr>
              <w:rPr>
                <w:i/>
                <w:iCs/>
              </w:rPr>
            </w:pPr>
          </w:p>
          <w:p w14:paraId="0000004A" w14:textId="77777777" w:rsidR="00DA0132" w:rsidRDefault="00DA0132">
            <w:pPr>
              <w:rPr>
                <w:i/>
              </w:rPr>
            </w:pPr>
          </w:p>
          <w:p w14:paraId="0000004B" w14:textId="7FE2899B" w:rsidR="00DA0132" w:rsidRDefault="001240CD" w:rsidP="036DD647">
            <w:pPr>
              <w:rPr>
                <w:i/>
                <w:iCs/>
                <w:strike/>
                <w:color w:val="FFC000"/>
                <w:highlight w:val="yellow"/>
              </w:rPr>
            </w:pPr>
            <w:r>
              <w:rPr>
                <w:i/>
                <w:iCs/>
                <w:strike/>
                <w:color w:val="FFC000"/>
              </w:rPr>
              <w:br/>
            </w:r>
          </w:p>
          <w:p w14:paraId="0C5D138A" w14:textId="26D18688" w:rsidR="036DD647" w:rsidRDefault="036DD647" w:rsidP="036DD647">
            <w:pPr>
              <w:rPr>
                <w:i/>
                <w:iCs/>
                <w:strike/>
                <w:color w:val="FFC000"/>
              </w:rPr>
            </w:pPr>
          </w:p>
          <w:p w14:paraId="0000004F" w14:textId="77777777" w:rsidR="00DA0132" w:rsidRDefault="4FA7CA74" w:rsidP="4FA7CA74">
            <w:pPr>
              <w:jc w:val="both"/>
              <w:rPr>
                <w:b/>
                <w:bCs/>
                <w:i/>
                <w:iCs/>
              </w:rPr>
            </w:pPr>
            <w:r w:rsidRPr="4FA7CA74">
              <w:rPr>
                <w:b/>
                <w:bCs/>
                <w:i/>
                <w:iCs/>
              </w:rPr>
              <w:t>Out of School Settings</w:t>
            </w:r>
          </w:p>
          <w:p w14:paraId="00000050" w14:textId="77777777" w:rsidR="00DA0132" w:rsidRDefault="00DA0132" w:rsidP="4FA7CA74">
            <w:pPr>
              <w:jc w:val="both"/>
              <w:rPr>
                <w:i/>
                <w:iCs/>
                <w:highlight w:val="white"/>
              </w:rPr>
            </w:pPr>
          </w:p>
          <w:p w14:paraId="00000051" w14:textId="77777777" w:rsidR="00DA0132" w:rsidRDefault="4FA7CA74" w:rsidP="4FA7CA74">
            <w:pPr>
              <w:jc w:val="both"/>
              <w:rPr>
                <w:i/>
                <w:iCs/>
                <w:highlight w:val="yellow"/>
              </w:rPr>
            </w:pPr>
            <w:r w:rsidRPr="4FA7CA74">
              <w:rPr>
                <w:i/>
                <w:iCs/>
                <w:highlight w:val="white"/>
              </w:rPr>
              <w:t xml:space="preserve">Face coverings are to be used where it is a requirement of the indoor setting and where the activity is taking place in an area in which children in year 7 and above or </w:t>
            </w:r>
            <w:proofErr w:type="gramStart"/>
            <w:r w:rsidRPr="4FA7CA74">
              <w:rPr>
                <w:i/>
                <w:iCs/>
                <w:highlight w:val="white"/>
              </w:rPr>
              <w:t>staff are</w:t>
            </w:r>
            <w:proofErr w:type="gramEnd"/>
            <w:r w:rsidRPr="4FA7CA74">
              <w:rPr>
                <w:i/>
                <w:iCs/>
                <w:highlight w:val="white"/>
              </w:rPr>
              <w:t xml:space="preserve"> likely to come into contact with other members of the public and/or where social distancing cannot easily be maintained.</w:t>
            </w:r>
          </w:p>
        </w:tc>
      </w:tr>
      <w:tr w:rsidR="006D5237" w14:paraId="5A33D946" w14:textId="77777777" w:rsidTr="7EAA5387">
        <w:trPr>
          <w:trHeight w:val="540"/>
        </w:trPr>
        <w:tc>
          <w:tcPr>
            <w:tcW w:w="2115" w:type="dxa"/>
            <w:tcBorders>
              <w:top w:val="single" w:sz="12" w:space="0" w:color="000000" w:themeColor="text1"/>
            </w:tcBorders>
            <w:shd w:val="clear" w:color="auto" w:fill="auto"/>
          </w:tcPr>
          <w:p w14:paraId="00000052" w14:textId="77777777" w:rsidR="00DA0132" w:rsidRDefault="00575CF3">
            <w:pPr>
              <w:shd w:val="clear" w:color="auto" w:fill="FFFFFF"/>
              <w:spacing w:before="200" w:after="200"/>
              <w:rPr>
                <w:i/>
              </w:rPr>
            </w:pPr>
            <w:bookmarkStart w:id="5" w:name="kix.jxx6mo68i5zn" w:colFirst="0" w:colLast="0"/>
            <w:bookmarkStart w:id="6" w:name="InappropriateUse"/>
            <w:bookmarkEnd w:id="5"/>
            <w:bookmarkEnd w:id="6"/>
            <w:r>
              <w:rPr>
                <w:i/>
              </w:rPr>
              <w:lastRenderedPageBreak/>
              <w:t>Inappropriate use and disposal of face coverings</w:t>
            </w:r>
          </w:p>
        </w:tc>
        <w:tc>
          <w:tcPr>
            <w:tcW w:w="2130" w:type="dxa"/>
            <w:tcBorders>
              <w:top w:val="single" w:sz="12" w:space="0" w:color="000000" w:themeColor="text1"/>
            </w:tcBorders>
            <w:shd w:val="clear" w:color="auto" w:fill="auto"/>
          </w:tcPr>
          <w:p w14:paraId="00000053" w14:textId="77777777" w:rsidR="00DA0132" w:rsidRDefault="00575CF3">
            <w:pPr>
              <w:rPr>
                <w:b/>
                <w:i/>
              </w:rPr>
            </w:pPr>
            <w:r>
              <w:rPr>
                <w:b/>
                <w:i/>
              </w:rPr>
              <w:t>All staff, pupils, visitors</w:t>
            </w:r>
          </w:p>
          <w:p w14:paraId="00000054" w14:textId="77777777" w:rsidR="00DA0132" w:rsidRDefault="00DA0132">
            <w:pPr>
              <w:rPr>
                <w:b/>
                <w:i/>
              </w:rPr>
            </w:pPr>
          </w:p>
          <w:p w14:paraId="00000055" w14:textId="77777777" w:rsidR="00DA0132" w:rsidRDefault="00575CF3">
            <w:pPr>
              <w:rPr>
                <w:i/>
              </w:rPr>
            </w:pPr>
            <w:r>
              <w:rPr>
                <w:i/>
              </w:rPr>
              <w:t>Potential exposure to live virus resulting in contracting Coronavirus.</w:t>
            </w:r>
          </w:p>
          <w:p w14:paraId="00000056" w14:textId="77777777" w:rsidR="00DA0132" w:rsidRDefault="00DA0132">
            <w:pPr>
              <w:rPr>
                <w:i/>
              </w:rPr>
            </w:pPr>
          </w:p>
          <w:p w14:paraId="00000057" w14:textId="77777777" w:rsidR="00DA0132" w:rsidRDefault="00575CF3">
            <w:pPr>
              <w:rPr>
                <w:b/>
                <w:i/>
              </w:rPr>
            </w:pPr>
            <w:r>
              <w:rPr>
                <w:i/>
              </w:rPr>
              <w:t>Inadvertent transmission to others.</w:t>
            </w:r>
          </w:p>
        </w:tc>
        <w:tc>
          <w:tcPr>
            <w:tcW w:w="945" w:type="dxa"/>
            <w:tcBorders>
              <w:top w:val="single" w:sz="12" w:space="0" w:color="000000" w:themeColor="text1"/>
            </w:tcBorders>
            <w:shd w:val="clear" w:color="auto" w:fill="auto"/>
          </w:tcPr>
          <w:p w14:paraId="00000058" w14:textId="77777777" w:rsidR="00DA0132" w:rsidRDefault="00575CF3">
            <w:pPr>
              <w:jc w:val="center"/>
              <w:rPr>
                <w:i/>
              </w:rPr>
            </w:pPr>
            <w:r>
              <w:rPr>
                <w:i/>
              </w:rPr>
              <w:t>H</w:t>
            </w:r>
          </w:p>
        </w:tc>
        <w:tc>
          <w:tcPr>
            <w:tcW w:w="5580" w:type="dxa"/>
            <w:tcBorders>
              <w:top w:val="single" w:sz="12" w:space="0" w:color="000000" w:themeColor="text1"/>
            </w:tcBorders>
            <w:shd w:val="clear" w:color="auto" w:fill="auto"/>
          </w:tcPr>
          <w:p w14:paraId="00000059" w14:textId="3A8754A5" w:rsidR="00DA0132" w:rsidRDefault="4FA7CA74" w:rsidP="036DD647">
            <w:pPr>
              <w:rPr>
                <w:i/>
                <w:iCs/>
              </w:rPr>
            </w:pPr>
            <w:r w:rsidRPr="036DD647">
              <w:rPr>
                <w:i/>
                <w:iCs/>
              </w:rPr>
              <w:t>Schools should have a process for removing face coverings when those who use face coverings arrive at school, and for when face coverings are worn at school.</w:t>
            </w:r>
            <w:r w:rsidRPr="036DD647">
              <w:rPr>
                <w:sz w:val="24"/>
                <w:szCs w:val="24"/>
              </w:rPr>
              <w:t xml:space="preserve"> </w:t>
            </w:r>
            <w:r w:rsidRPr="036DD647">
              <w:rPr>
                <w:i/>
                <w:iCs/>
              </w:rPr>
              <w:t>Th</w:t>
            </w:r>
            <w:r w:rsidRPr="036DD647">
              <w:rPr>
                <w:i/>
                <w:iCs/>
                <w:color w:val="0B0C0C"/>
              </w:rPr>
              <w:t xml:space="preserve">is process should be clearly communicated with staff and pupils with </w:t>
            </w:r>
            <w:r w:rsidRPr="036DD647">
              <w:rPr>
                <w:i/>
                <w:iCs/>
                <w:color w:val="0B0C0C"/>
                <w:highlight w:val="white"/>
              </w:rPr>
              <w:t xml:space="preserve">clear instructions on </w:t>
            </w:r>
            <w:hyperlink r:id="rId25">
              <w:r w:rsidRPr="036DD647">
                <w:rPr>
                  <w:i/>
                  <w:iCs/>
                  <w:color w:val="1155CC"/>
                  <w:highlight w:val="white"/>
                  <w:u w:val="single"/>
                </w:rPr>
                <w:t>how to put on, remove, store and dispose of face coverings</w:t>
              </w:r>
            </w:hyperlink>
            <w:r w:rsidRPr="036DD647">
              <w:rPr>
                <w:i/>
                <w:iCs/>
              </w:rPr>
              <w:t>.</w:t>
            </w:r>
            <w:r w:rsidR="6D266990" w:rsidRPr="036DD647">
              <w:rPr>
                <w:i/>
                <w:iCs/>
              </w:rPr>
              <w:t xml:space="preserve">  </w:t>
            </w:r>
            <w:r w:rsidR="6D266990" w:rsidRPr="036DD647">
              <w:rPr>
                <w:i/>
                <w:iCs/>
                <w:color w:val="000000" w:themeColor="text1"/>
              </w:rPr>
              <w:t>The process should</w:t>
            </w:r>
            <w:r w:rsidR="6D266990" w:rsidRPr="036DD647">
              <w:rPr>
                <w:i/>
                <w:iCs/>
                <w:color w:val="FFC000"/>
              </w:rPr>
              <w:t xml:space="preserve"> </w:t>
            </w:r>
            <w:r w:rsidR="5EFE8057" w:rsidRPr="036DD647">
              <w:rPr>
                <w:i/>
                <w:iCs/>
                <w:color w:val="FFC000"/>
              </w:rPr>
              <w:t>also</w:t>
            </w:r>
            <w:r w:rsidR="5EFE8057" w:rsidRPr="036DD647">
              <w:rPr>
                <w:i/>
                <w:iCs/>
                <w:color w:val="000000" w:themeColor="text1"/>
              </w:rPr>
              <w:t xml:space="preserve"> </w:t>
            </w:r>
            <w:r w:rsidR="6D266990" w:rsidRPr="036DD647">
              <w:rPr>
                <w:i/>
                <w:iCs/>
                <w:color w:val="000000" w:themeColor="text1"/>
              </w:rPr>
              <w:t>cover:</w:t>
            </w:r>
          </w:p>
          <w:p w14:paraId="0000005A" w14:textId="77777777" w:rsidR="00DA0132" w:rsidRDefault="00DA0132">
            <w:pPr>
              <w:rPr>
                <w:i/>
              </w:rPr>
            </w:pPr>
          </w:p>
          <w:p w14:paraId="0000005B" w14:textId="3044F4D8" w:rsidR="00DA0132" w:rsidRDefault="02278A96" w:rsidP="036DD647">
            <w:pPr>
              <w:numPr>
                <w:ilvl w:val="0"/>
                <w:numId w:val="4"/>
              </w:numPr>
              <w:rPr>
                <w:i/>
                <w:iCs/>
              </w:rPr>
            </w:pPr>
            <w:r w:rsidRPr="036DD647">
              <w:rPr>
                <w:i/>
                <w:iCs/>
                <w:color w:val="FFC000"/>
              </w:rPr>
              <w:t>Who</w:t>
            </w:r>
            <w:r w:rsidR="64869F53" w:rsidRPr="036DD647">
              <w:rPr>
                <w:i/>
                <w:iCs/>
                <w:color w:val="FFC000"/>
              </w:rPr>
              <w:t xml:space="preserve"> </w:t>
            </w:r>
            <w:r w:rsidR="50040093" w:rsidRPr="036DD647">
              <w:rPr>
                <w:i/>
                <w:iCs/>
                <w:color w:val="FFC000"/>
              </w:rPr>
              <w:t xml:space="preserve">is </w:t>
            </w:r>
            <w:r w:rsidR="64869F53" w:rsidRPr="036DD647">
              <w:rPr>
                <w:i/>
                <w:iCs/>
                <w:color w:val="FFC000"/>
              </w:rPr>
              <w:t xml:space="preserve">required to </w:t>
            </w:r>
            <w:r w:rsidR="583F8049" w:rsidRPr="036DD647">
              <w:rPr>
                <w:i/>
                <w:iCs/>
                <w:color w:val="FFC000"/>
              </w:rPr>
              <w:t xml:space="preserve">wear a face covering and when they should wear </w:t>
            </w:r>
            <w:r w:rsidR="583F8049" w:rsidRPr="347CE538">
              <w:rPr>
                <w:i/>
                <w:iCs/>
                <w:color w:val="FFC000"/>
              </w:rPr>
              <w:t>it</w:t>
            </w:r>
            <w:r w:rsidR="02F8D3C8" w:rsidRPr="036DD647">
              <w:rPr>
                <w:i/>
                <w:iCs/>
                <w:color w:val="FFC000"/>
              </w:rPr>
              <w:t>; these should be kept on within classrooms for year 7 and above where distancing cannot be maintained</w:t>
            </w:r>
            <w:r w:rsidR="1BD1F355" w:rsidRPr="036DD647">
              <w:rPr>
                <w:i/>
                <w:iCs/>
                <w:color w:val="FFC000"/>
              </w:rPr>
              <w:t>]</w:t>
            </w:r>
          </w:p>
          <w:p w14:paraId="0000005C" w14:textId="6071D75C" w:rsidR="00DA0132" w:rsidRDefault="00575CF3" w:rsidP="036DD647">
            <w:pPr>
              <w:numPr>
                <w:ilvl w:val="0"/>
                <w:numId w:val="4"/>
              </w:numPr>
              <w:rPr>
                <w:i/>
                <w:iCs/>
              </w:rPr>
            </w:pPr>
            <w:r w:rsidRPr="036DD647">
              <w:rPr>
                <w:i/>
                <w:iCs/>
              </w:rPr>
              <w:t>Ensuring the cleaning of hands before putting the face covering on and after taking the face covering off</w:t>
            </w:r>
            <w:r w:rsidR="232B8485" w:rsidRPr="036DD647">
              <w:rPr>
                <w:i/>
                <w:iCs/>
              </w:rPr>
              <w:t>.</w:t>
            </w:r>
            <w:r w:rsidRPr="036DD647">
              <w:rPr>
                <w:i/>
                <w:iCs/>
              </w:rPr>
              <w:t xml:space="preserve"> Hand sanitiser is provided in classrooms and pupils are supervised in its use.</w:t>
            </w:r>
          </w:p>
          <w:p w14:paraId="0000005D" w14:textId="77777777" w:rsidR="00DA0132" w:rsidRDefault="00575CF3">
            <w:pPr>
              <w:numPr>
                <w:ilvl w:val="0"/>
                <w:numId w:val="4"/>
              </w:numPr>
              <w:rPr>
                <w:i/>
              </w:rPr>
            </w:pPr>
            <w:r>
              <w:rPr>
                <w:i/>
              </w:rPr>
              <w:t xml:space="preserve">Safe storage in individual, sealable plastic bags between </w:t>
            </w:r>
            <w:proofErr w:type="gramStart"/>
            <w:r>
              <w:rPr>
                <w:i/>
              </w:rPr>
              <w:t>use</w:t>
            </w:r>
            <w:proofErr w:type="gramEnd"/>
            <w:r>
              <w:rPr>
                <w:i/>
              </w:rPr>
              <w:t xml:space="preserve">. </w:t>
            </w:r>
          </w:p>
          <w:p w14:paraId="0000005E" w14:textId="77777777" w:rsidR="00DA0132" w:rsidRDefault="00575CF3">
            <w:pPr>
              <w:numPr>
                <w:ilvl w:val="0"/>
                <w:numId w:val="4"/>
              </w:numPr>
              <w:rPr>
                <w:i/>
              </w:rPr>
            </w:pPr>
            <w:r>
              <w:rPr>
                <w:i/>
              </w:rPr>
              <w:t>Arrangements to prevent the use of coverings which are inappropriate, soiled, damp or damaged etc.</w:t>
            </w:r>
          </w:p>
          <w:p w14:paraId="0000005F" w14:textId="77777777" w:rsidR="00DA0132" w:rsidRDefault="00575CF3">
            <w:pPr>
              <w:numPr>
                <w:ilvl w:val="0"/>
                <w:numId w:val="4"/>
              </w:numPr>
              <w:rPr>
                <w:i/>
              </w:rPr>
            </w:pPr>
            <w:r>
              <w:rPr>
                <w:i/>
              </w:rPr>
              <w:t xml:space="preserve">Where </w:t>
            </w:r>
            <w:r>
              <w:rPr>
                <w:i/>
                <w:u w:val="single"/>
              </w:rPr>
              <w:t>disposable</w:t>
            </w:r>
            <w:r>
              <w:rPr>
                <w:i/>
              </w:rPr>
              <w:t xml:space="preserve"> face coverings are worn these should be put into a bin bag in a non-recyclable bin (general waste) after use.</w:t>
            </w:r>
          </w:p>
        </w:tc>
        <w:tc>
          <w:tcPr>
            <w:tcW w:w="1005" w:type="dxa"/>
            <w:tcBorders>
              <w:top w:val="single" w:sz="12" w:space="0" w:color="000000" w:themeColor="text1"/>
            </w:tcBorders>
            <w:shd w:val="clear" w:color="auto" w:fill="auto"/>
          </w:tcPr>
          <w:p w14:paraId="00000060" w14:textId="77777777" w:rsidR="00DA0132" w:rsidRDefault="00DA0132">
            <w:pPr>
              <w:jc w:val="center"/>
              <w:rPr>
                <w:i/>
              </w:rPr>
            </w:pPr>
          </w:p>
        </w:tc>
        <w:tc>
          <w:tcPr>
            <w:tcW w:w="3825" w:type="dxa"/>
            <w:tcBorders>
              <w:top w:val="single" w:sz="12" w:space="0" w:color="000000" w:themeColor="text1"/>
            </w:tcBorders>
            <w:shd w:val="clear" w:color="auto" w:fill="auto"/>
          </w:tcPr>
          <w:p w14:paraId="00000061" w14:textId="77777777" w:rsidR="00DA0132" w:rsidRDefault="00575CF3">
            <w:pPr>
              <w:rPr>
                <w:i/>
              </w:rPr>
            </w:pPr>
            <w:r>
              <w:rPr>
                <w:i/>
              </w:rPr>
              <w:t xml:space="preserve">School to maintain a supply of sealable plastic bags. </w:t>
            </w:r>
          </w:p>
          <w:p w14:paraId="00000062" w14:textId="77777777" w:rsidR="00DA0132" w:rsidRDefault="00DA0132">
            <w:pPr>
              <w:rPr>
                <w:i/>
              </w:rPr>
            </w:pPr>
          </w:p>
          <w:p w14:paraId="00000063" w14:textId="0FB33AD5" w:rsidR="00DA0132" w:rsidRPr="001240CD" w:rsidRDefault="071E96B8" w:rsidP="036DD647">
            <w:pPr>
              <w:rPr>
                <w:i/>
                <w:color w:val="1155CC"/>
                <w:u w:val="single"/>
              </w:rPr>
            </w:pPr>
            <w:r w:rsidRPr="001240CD">
              <w:rPr>
                <w:i/>
                <w:iCs/>
              </w:rPr>
              <w:t xml:space="preserve">See </w:t>
            </w:r>
            <w:r w:rsidRPr="001240CD">
              <w:rPr>
                <w:i/>
                <w:iCs/>
                <w:color w:val="1155CC"/>
                <w:u w:val="single"/>
              </w:rPr>
              <w:t>Guidance on arrangement for disposal of waste</w:t>
            </w:r>
          </w:p>
          <w:p w14:paraId="00000064" w14:textId="77777777" w:rsidR="00DA0132" w:rsidRDefault="00DA0132">
            <w:pPr>
              <w:rPr>
                <w:i/>
                <w:iCs/>
                <w:highlight w:val="yellow"/>
              </w:rPr>
            </w:pPr>
          </w:p>
          <w:p w14:paraId="00000065" w14:textId="77777777" w:rsidR="00DA0132" w:rsidRDefault="00D02419">
            <w:pPr>
              <w:rPr>
                <w:i/>
              </w:rPr>
            </w:pPr>
            <w:hyperlink r:id="rId26">
              <w:r w:rsidR="00575CF3">
                <w:rPr>
                  <w:i/>
                  <w:color w:val="1155CC"/>
                  <w:u w:val="single"/>
                </w:rPr>
                <w:t>World Health Organisation (WHO) - 'How to wear a fabric mask safely' video</w:t>
              </w:r>
            </w:hyperlink>
          </w:p>
        </w:tc>
      </w:tr>
      <w:tr w:rsidR="006D5237" w14:paraId="35338712" w14:textId="77777777" w:rsidTr="7EAA5387">
        <w:trPr>
          <w:trHeight w:val="6120"/>
        </w:trPr>
        <w:tc>
          <w:tcPr>
            <w:tcW w:w="2115" w:type="dxa"/>
            <w:tcBorders>
              <w:top w:val="single" w:sz="12" w:space="0" w:color="000000" w:themeColor="text1"/>
            </w:tcBorders>
            <w:shd w:val="clear" w:color="auto" w:fill="auto"/>
          </w:tcPr>
          <w:p w14:paraId="00000066" w14:textId="77777777" w:rsidR="00DA0132" w:rsidRDefault="00575CF3">
            <w:pPr>
              <w:shd w:val="clear" w:color="auto" w:fill="FFFFFF"/>
              <w:spacing w:before="200" w:after="200"/>
              <w:rPr>
                <w:i/>
              </w:rPr>
            </w:pPr>
            <w:bookmarkStart w:id="7" w:name="kix.dby8zg7yjpaq" w:colFirst="0" w:colLast="0"/>
            <w:bookmarkStart w:id="8" w:name="IndividualsNotWearingAFaceCovering"/>
            <w:bookmarkEnd w:id="7"/>
            <w:bookmarkEnd w:id="8"/>
            <w:r>
              <w:rPr>
                <w:i/>
              </w:rPr>
              <w:lastRenderedPageBreak/>
              <w:t>Individuals not wearing a face covering</w:t>
            </w:r>
          </w:p>
        </w:tc>
        <w:tc>
          <w:tcPr>
            <w:tcW w:w="2130" w:type="dxa"/>
            <w:tcBorders>
              <w:top w:val="single" w:sz="12" w:space="0" w:color="000000" w:themeColor="text1"/>
            </w:tcBorders>
            <w:shd w:val="clear" w:color="auto" w:fill="auto"/>
          </w:tcPr>
          <w:p w14:paraId="00000067" w14:textId="77777777" w:rsidR="00DA0132" w:rsidRDefault="00575CF3">
            <w:pPr>
              <w:rPr>
                <w:b/>
                <w:i/>
              </w:rPr>
            </w:pPr>
            <w:r>
              <w:rPr>
                <w:b/>
                <w:i/>
              </w:rPr>
              <w:t>All staff, pupils, visitors</w:t>
            </w:r>
          </w:p>
          <w:p w14:paraId="00000068" w14:textId="77777777" w:rsidR="00DA0132" w:rsidRDefault="00DA0132">
            <w:pPr>
              <w:rPr>
                <w:b/>
                <w:i/>
              </w:rPr>
            </w:pPr>
          </w:p>
          <w:p w14:paraId="00000069" w14:textId="77777777" w:rsidR="00DA0132" w:rsidRDefault="00575CF3">
            <w:pPr>
              <w:rPr>
                <w:i/>
              </w:rPr>
            </w:pPr>
            <w:r>
              <w:rPr>
                <w:i/>
              </w:rPr>
              <w:t>Potential exposure to live virus resulting in contracting Coronavirus.</w:t>
            </w:r>
          </w:p>
          <w:p w14:paraId="0000006A" w14:textId="77777777" w:rsidR="00DA0132" w:rsidRDefault="00DA0132">
            <w:pPr>
              <w:rPr>
                <w:i/>
              </w:rPr>
            </w:pPr>
          </w:p>
          <w:p w14:paraId="0000006B" w14:textId="77777777" w:rsidR="00DA0132" w:rsidRDefault="00575CF3">
            <w:pPr>
              <w:rPr>
                <w:b/>
                <w:i/>
              </w:rPr>
            </w:pPr>
            <w:r>
              <w:rPr>
                <w:i/>
              </w:rPr>
              <w:t>Inadvertent transmission to others.</w:t>
            </w:r>
          </w:p>
        </w:tc>
        <w:tc>
          <w:tcPr>
            <w:tcW w:w="945" w:type="dxa"/>
            <w:tcBorders>
              <w:top w:val="single" w:sz="12" w:space="0" w:color="000000" w:themeColor="text1"/>
            </w:tcBorders>
            <w:shd w:val="clear" w:color="auto" w:fill="auto"/>
          </w:tcPr>
          <w:p w14:paraId="0000006C" w14:textId="77777777" w:rsidR="00DA0132" w:rsidRDefault="00DA0132">
            <w:pPr>
              <w:jc w:val="center"/>
              <w:rPr>
                <w:i/>
              </w:rPr>
            </w:pPr>
          </w:p>
        </w:tc>
        <w:tc>
          <w:tcPr>
            <w:tcW w:w="5580" w:type="dxa"/>
            <w:tcBorders>
              <w:top w:val="single" w:sz="12" w:space="0" w:color="000000" w:themeColor="text1"/>
            </w:tcBorders>
            <w:shd w:val="clear" w:color="auto" w:fill="auto"/>
          </w:tcPr>
          <w:p w14:paraId="0000006F" w14:textId="77777777" w:rsidR="00DA0132" w:rsidRDefault="00575CF3">
            <w:pPr>
              <w:rPr>
                <w:i/>
              </w:rPr>
            </w:pPr>
            <w:r>
              <w:rPr>
                <w:i/>
              </w:rPr>
              <w:t xml:space="preserve">Parents should provide face coverings for pupils.  If pupils who are required to wear a face covering forget or are unable to provide one, the school has communicated alternative arrangements to parents, such as providing a disposable or reusable face covering. </w:t>
            </w:r>
          </w:p>
          <w:p w14:paraId="00000070" w14:textId="77777777" w:rsidR="00DA0132" w:rsidRDefault="00575CF3">
            <w:pPr>
              <w:rPr>
                <w:i/>
              </w:rPr>
            </w:pPr>
            <w:r>
              <w:rPr>
                <w:i/>
              </w:rPr>
              <w:t xml:space="preserve"> </w:t>
            </w:r>
          </w:p>
          <w:p w14:paraId="00000071" w14:textId="2C7BAC3A" w:rsidR="00DA0132" w:rsidRDefault="00575CF3">
            <w:pPr>
              <w:rPr>
                <w:i/>
              </w:rPr>
            </w:pPr>
            <w:r>
              <w:rPr>
                <w:i/>
              </w:rPr>
              <w:t xml:space="preserve">The establishment holds a stock of disposable face coverings for use by staff and pupils where needed. </w:t>
            </w:r>
          </w:p>
          <w:p w14:paraId="00000072" w14:textId="77777777" w:rsidR="00DA0132" w:rsidRDefault="00DA0132">
            <w:pPr>
              <w:rPr>
                <w:i/>
              </w:rPr>
            </w:pPr>
          </w:p>
          <w:p w14:paraId="00000073" w14:textId="77777777" w:rsidR="00DA0132" w:rsidRDefault="00575CF3">
            <w:pPr>
              <w:rPr>
                <w:i/>
              </w:rPr>
            </w:pPr>
            <w:r>
              <w:rPr>
                <w:i/>
              </w:rPr>
              <w:t>Arrangements for receiving visitors should be amended to ensure they wear face coverings where appropriate.</w:t>
            </w:r>
          </w:p>
          <w:p w14:paraId="00000074" w14:textId="77777777" w:rsidR="00DA0132" w:rsidRDefault="00DA0132">
            <w:pPr>
              <w:rPr>
                <w:i/>
              </w:rPr>
            </w:pPr>
          </w:p>
          <w:p w14:paraId="00000075" w14:textId="77777777" w:rsidR="00DA0132" w:rsidRDefault="00DA0132">
            <w:pPr>
              <w:rPr>
                <w:i/>
              </w:rPr>
            </w:pPr>
          </w:p>
          <w:p w14:paraId="00000076" w14:textId="77777777" w:rsidR="00DA0132" w:rsidRDefault="00DA0132">
            <w:pPr>
              <w:rPr>
                <w:i/>
              </w:rPr>
            </w:pPr>
          </w:p>
          <w:p w14:paraId="00000077" w14:textId="77777777" w:rsidR="00DA0132" w:rsidRDefault="00DA0132">
            <w:pPr>
              <w:rPr>
                <w:i/>
              </w:rPr>
            </w:pPr>
          </w:p>
          <w:p w14:paraId="00000078" w14:textId="77777777" w:rsidR="00DA0132" w:rsidRDefault="00DA0132">
            <w:pPr>
              <w:rPr>
                <w:i/>
              </w:rPr>
            </w:pPr>
          </w:p>
        </w:tc>
        <w:tc>
          <w:tcPr>
            <w:tcW w:w="1005" w:type="dxa"/>
            <w:tcBorders>
              <w:top w:val="single" w:sz="12" w:space="0" w:color="000000" w:themeColor="text1"/>
            </w:tcBorders>
            <w:shd w:val="clear" w:color="auto" w:fill="auto"/>
          </w:tcPr>
          <w:p w14:paraId="00000079" w14:textId="77777777" w:rsidR="00DA0132" w:rsidRDefault="00DA0132">
            <w:pPr>
              <w:jc w:val="center"/>
              <w:rPr>
                <w:i/>
              </w:rPr>
            </w:pPr>
          </w:p>
        </w:tc>
        <w:tc>
          <w:tcPr>
            <w:tcW w:w="3825" w:type="dxa"/>
            <w:tcBorders>
              <w:top w:val="single" w:sz="12" w:space="0" w:color="000000" w:themeColor="text1"/>
            </w:tcBorders>
            <w:shd w:val="clear" w:color="auto" w:fill="auto"/>
          </w:tcPr>
          <w:p w14:paraId="0000007A" w14:textId="77777777" w:rsidR="00DA0132" w:rsidRDefault="00575CF3">
            <w:pPr>
              <w:rPr>
                <w:i/>
              </w:rPr>
            </w:pPr>
            <w:r>
              <w:rPr>
                <w:i/>
              </w:rPr>
              <w:t xml:space="preserve">Staff will already have access to face coverings of their choice for use in the community and these can be worn in school.  If for any reason </w:t>
            </w:r>
            <w:proofErr w:type="gramStart"/>
            <w:r>
              <w:rPr>
                <w:i/>
              </w:rPr>
              <w:t>staff (or pupils if relevant) don’t</w:t>
            </w:r>
            <w:proofErr w:type="gramEnd"/>
            <w:r>
              <w:rPr>
                <w:i/>
              </w:rPr>
              <w:t xml:space="preserve"> have access to a face covering, education settings should take steps to have a small contingency supply available to meet such needs.</w:t>
            </w:r>
          </w:p>
          <w:p w14:paraId="0000007B" w14:textId="77777777" w:rsidR="00DA0132" w:rsidRDefault="00DA0132">
            <w:pPr>
              <w:rPr>
                <w:i/>
              </w:rPr>
            </w:pPr>
          </w:p>
          <w:p w14:paraId="0000007C" w14:textId="1D96B809" w:rsidR="00DA0132" w:rsidRDefault="00575CF3" w:rsidP="036DD647">
            <w:pPr>
              <w:rPr>
                <w:i/>
                <w:iCs/>
              </w:rPr>
            </w:pPr>
            <w:r w:rsidRPr="036DD647">
              <w:rPr>
                <w:i/>
                <w:iCs/>
              </w:rPr>
              <w:t>Some individuals are exempt from wearing face coverings. For example people who cannot put on, wear or remove a face covering because of a physical or mental illness or impairment, or disability, or if you are speaking to or providing assistance to someone who relies on lip reading, clear sound or facial expression to communicate.</w:t>
            </w:r>
            <w:r w:rsidR="3CE66607" w:rsidRPr="036DD647">
              <w:rPr>
                <w:i/>
                <w:iCs/>
                <w:color w:val="FFC000"/>
              </w:rPr>
              <w:t xml:space="preserve">[transparent face coverings can be worn in </w:t>
            </w:r>
            <w:r w:rsidR="3CE66607" w:rsidRPr="347CE538">
              <w:rPr>
                <w:i/>
                <w:iCs/>
                <w:color w:val="FFC000"/>
              </w:rPr>
              <w:t>t</w:t>
            </w:r>
            <w:r w:rsidR="7B78A577" w:rsidRPr="347CE538">
              <w:rPr>
                <w:i/>
                <w:iCs/>
                <w:color w:val="FFC000"/>
              </w:rPr>
              <w:t>his circumstance</w:t>
            </w:r>
            <w:r w:rsidR="3CE66607" w:rsidRPr="036DD647">
              <w:rPr>
                <w:i/>
                <w:iCs/>
                <w:color w:val="FFC000"/>
              </w:rPr>
              <w:t xml:space="preserve"> although evidence surrounding effectiveness in transmission of </w:t>
            </w:r>
            <w:proofErr w:type="spellStart"/>
            <w:r w:rsidR="3CE66607" w:rsidRPr="036DD647">
              <w:rPr>
                <w:i/>
                <w:iCs/>
                <w:color w:val="FFC000"/>
              </w:rPr>
              <w:t>Covid</w:t>
            </w:r>
            <w:proofErr w:type="spellEnd"/>
            <w:r w:rsidR="3CE66607" w:rsidRPr="036DD647">
              <w:rPr>
                <w:i/>
                <w:iCs/>
                <w:color w:val="FFC000"/>
              </w:rPr>
              <w:t xml:space="preserve"> is limited]</w:t>
            </w:r>
            <w:r w:rsidRPr="036DD647">
              <w:rPr>
                <w:i/>
                <w:iCs/>
                <w:color w:val="FFC000"/>
              </w:rPr>
              <w:t xml:space="preserve"> </w:t>
            </w:r>
            <w:r w:rsidRPr="036DD647">
              <w:rPr>
                <w:i/>
                <w:iCs/>
              </w:rPr>
              <w:t>The same exemptions will apply in education settings, and teachers and other staff should be sensitive to those needs.</w:t>
            </w:r>
          </w:p>
        </w:tc>
      </w:tr>
      <w:tr w:rsidR="006D5237" w14:paraId="00F447DB" w14:textId="77777777" w:rsidTr="7EAA5387">
        <w:trPr>
          <w:trHeight w:val="540"/>
        </w:trPr>
        <w:tc>
          <w:tcPr>
            <w:tcW w:w="2115" w:type="dxa"/>
            <w:tcBorders>
              <w:top w:val="single" w:sz="12" w:space="0" w:color="000000" w:themeColor="text1"/>
            </w:tcBorders>
            <w:shd w:val="clear" w:color="auto" w:fill="auto"/>
          </w:tcPr>
          <w:p w14:paraId="0000007D" w14:textId="77777777" w:rsidR="00DA0132" w:rsidRDefault="00575CF3">
            <w:pPr>
              <w:shd w:val="clear" w:color="auto" w:fill="FFFFFF"/>
              <w:spacing w:before="200" w:after="200"/>
              <w:rPr>
                <w:i/>
              </w:rPr>
            </w:pPr>
            <w:bookmarkStart w:id="9" w:name="kix.bemm2cgzcbsm" w:colFirst="0" w:colLast="0"/>
            <w:bookmarkStart w:id="10" w:name="FailureToCommunicateRequirements"/>
            <w:bookmarkEnd w:id="9"/>
            <w:bookmarkEnd w:id="10"/>
            <w:r>
              <w:rPr>
                <w:i/>
              </w:rPr>
              <w:t xml:space="preserve">Failure to communicate requirements for face coverings </w:t>
            </w:r>
          </w:p>
        </w:tc>
        <w:tc>
          <w:tcPr>
            <w:tcW w:w="2130" w:type="dxa"/>
            <w:tcBorders>
              <w:top w:val="single" w:sz="12" w:space="0" w:color="000000" w:themeColor="text1"/>
            </w:tcBorders>
            <w:shd w:val="clear" w:color="auto" w:fill="auto"/>
          </w:tcPr>
          <w:p w14:paraId="0000007E" w14:textId="77777777" w:rsidR="00DA0132" w:rsidRDefault="00DA0132">
            <w:pPr>
              <w:rPr>
                <w:b/>
                <w:i/>
              </w:rPr>
            </w:pPr>
          </w:p>
        </w:tc>
        <w:tc>
          <w:tcPr>
            <w:tcW w:w="945" w:type="dxa"/>
            <w:tcBorders>
              <w:top w:val="single" w:sz="12" w:space="0" w:color="000000" w:themeColor="text1"/>
            </w:tcBorders>
            <w:shd w:val="clear" w:color="auto" w:fill="auto"/>
          </w:tcPr>
          <w:p w14:paraId="0000007F" w14:textId="77777777" w:rsidR="00DA0132" w:rsidRDefault="00DA0132">
            <w:pPr>
              <w:jc w:val="center"/>
              <w:rPr>
                <w:i/>
              </w:rPr>
            </w:pPr>
          </w:p>
        </w:tc>
        <w:tc>
          <w:tcPr>
            <w:tcW w:w="5580" w:type="dxa"/>
            <w:tcBorders>
              <w:top w:val="single" w:sz="12" w:space="0" w:color="000000" w:themeColor="text1"/>
            </w:tcBorders>
            <w:shd w:val="clear" w:color="auto" w:fill="auto"/>
          </w:tcPr>
          <w:p w14:paraId="00000080" w14:textId="49118700" w:rsidR="00DA0132" w:rsidRDefault="00575CF3" w:rsidP="036DD647">
            <w:pPr>
              <w:rPr>
                <w:i/>
                <w:iCs/>
              </w:rPr>
            </w:pPr>
            <w:r w:rsidRPr="036DD647">
              <w:rPr>
                <w:i/>
                <w:iCs/>
              </w:rPr>
              <w:t>A risk assessment has been undertaken to determine when and where face coverings should be worn.  The outcome of this assessment has been communicated to all staff</w:t>
            </w:r>
            <w:r w:rsidR="5A67C4C9" w:rsidRPr="036DD647">
              <w:rPr>
                <w:i/>
                <w:iCs/>
              </w:rPr>
              <w:t xml:space="preserve">, </w:t>
            </w:r>
            <w:r w:rsidRPr="036DD647">
              <w:rPr>
                <w:i/>
                <w:iCs/>
              </w:rPr>
              <w:t>pupils</w:t>
            </w:r>
            <w:r w:rsidRPr="036DD647">
              <w:rPr>
                <w:i/>
                <w:iCs/>
                <w:color w:val="FFC000"/>
              </w:rPr>
              <w:t xml:space="preserve"> </w:t>
            </w:r>
            <w:r w:rsidR="29D788ED" w:rsidRPr="036DD647">
              <w:rPr>
                <w:i/>
                <w:iCs/>
                <w:color w:val="FFC000"/>
              </w:rPr>
              <w:t>and parents</w:t>
            </w:r>
            <w:r w:rsidR="29D788ED" w:rsidRPr="036DD647">
              <w:rPr>
                <w:i/>
                <w:iCs/>
              </w:rPr>
              <w:t xml:space="preserve"> </w:t>
            </w:r>
            <w:r w:rsidRPr="036DD647">
              <w:rPr>
                <w:i/>
                <w:iCs/>
              </w:rPr>
              <w:t>and measures are in place to monitor and, where necessary, enforce compliance.</w:t>
            </w:r>
          </w:p>
          <w:p w14:paraId="00000081" w14:textId="77777777" w:rsidR="00DA0132" w:rsidRDefault="00DA0132">
            <w:pPr>
              <w:rPr>
                <w:i/>
              </w:rPr>
            </w:pPr>
          </w:p>
          <w:p w14:paraId="00000083" w14:textId="77777777" w:rsidR="00DA0132" w:rsidRDefault="00DA0132">
            <w:pPr>
              <w:rPr>
                <w:i/>
              </w:rPr>
            </w:pPr>
          </w:p>
          <w:p w14:paraId="00000085" w14:textId="10D56DD8" w:rsidR="00DA0132" w:rsidRDefault="00575CF3" w:rsidP="009B25A6">
            <w:pPr>
              <w:rPr>
                <w:i/>
              </w:rPr>
            </w:pPr>
            <w:r w:rsidRPr="036DD647">
              <w:rPr>
                <w:i/>
                <w:iCs/>
              </w:rPr>
              <w:lastRenderedPageBreak/>
              <w:t>Communications have been approved by the senior management team</w:t>
            </w:r>
            <w:r w:rsidR="6242FEB1" w:rsidRPr="347CE538">
              <w:rPr>
                <w:i/>
                <w:iCs/>
              </w:rPr>
              <w:t xml:space="preserve"> and issued</w:t>
            </w:r>
            <w:r w:rsidR="00A847F8" w:rsidRPr="347CE538">
              <w:rPr>
                <w:i/>
                <w:iCs/>
              </w:rPr>
              <w:t xml:space="preserve"> </w:t>
            </w:r>
            <w:r w:rsidR="5E8F198C" w:rsidRPr="347CE538">
              <w:rPr>
                <w:i/>
                <w:iCs/>
                <w:color w:val="FFC000"/>
              </w:rPr>
              <w:t>as appropriate</w:t>
            </w:r>
            <w:r w:rsidR="5E8F198C" w:rsidRPr="347CE538">
              <w:rPr>
                <w:i/>
                <w:iCs/>
              </w:rPr>
              <w:t>.</w:t>
            </w:r>
            <w:r w:rsidR="009B25A6">
              <w:rPr>
                <w:i/>
              </w:rPr>
              <w:t xml:space="preserve"> </w:t>
            </w:r>
          </w:p>
        </w:tc>
        <w:tc>
          <w:tcPr>
            <w:tcW w:w="1005" w:type="dxa"/>
            <w:tcBorders>
              <w:top w:val="single" w:sz="12" w:space="0" w:color="000000" w:themeColor="text1"/>
            </w:tcBorders>
            <w:shd w:val="clear" w:color="auto" w:fill="auto"/>
          </w:tcPr>
          <w:p w14:paraId="00000086" w14:textId="77777777" w:rsidR="00DA0132" w:rsidRDefault="00DA0132">
            <w:pPr>
              <w:jc w:val="center"/>
              <w:rPr>
                <w:i/>
              </w:rPr>
            </w:pPr>
          </w:p>
        </w:tc>
        <w:tc>
          <w:tcPr>
            <w:tcW w:w="3825" w:type="dxa"/>
            <w:tcBorders>
              <w:top w:val="single" w:sz="12" w:space="0" w:color="000000" w:themeColor="text1"/>
            </w:tcBorders>
            <w:shd w:val="clear" w:color="auto" w:fill="auto"/>
          </w:tcPr>
          <w:p w14:paraId="37B414FF" w14:textId="7824EC06" w:rsidR="00DA0132" w:rsidRDefault="215E4D65" w:rsidP="036DD647">
            <w:pPr>
              <w:spacing w:line="259" w:lineRule="auto"/>
              <w:rPr>
                <w:i/>
                <w:iCs/>
                <w:color w:val="FFC000"/>
              </w:rPr>
            </w:pPr>
            <w:r w:rsidRPr="036DD647">
              <w:rPr>
                <w:i/>
                <w:iCs/>
                <w:color w:val="FFC000"/>
              </w:rPr>
              <w:t>The requirement for the wearing of face coverings within classrooms by pupils in</w:t>
            </w:r>
            <w:r w:rsidR="7C9B9301" w:rsidRPr="036DD647">
              <w:rPr>
                <w:i/>
                <w:iCs/>
                <w:color w:val="FFC000"/>
              </w:rPr>
              <w:t xml:space="preserve"> Year 7 and abov</w:t>
            </w:r>
            <w:r w:rsidR="4E0A8EEF" w:rsidRPr="036DD647">
              <w:rPr>
                <w:i/>
                <w:iCs/>
                <w:color w:val="FFC000"/>
              </w:rPr>
              <w:t>e</w:t>
            </w:r>
            <w:r w:rsidR="29ECFEC1" w:rsidRPr="036DD647">
              <w:rPr>
                <w:i/>
                <w:iCs/>
                <w:color w:val="FFC000"/>
              </w:rPr>
              <w:t xml:space="preserve"> has been communicated to pupils and parents.</w:t>
            </w:r>
          </w:p>
          <w:p w14:paraId="2340AE38" w14:textId="58C0CBFE" w:rsidR="00DA0132" w:rsidRDefault="00DA0132" w:rsidP="4FA7CA74">
            <w:pPr>
              <w:spacing w:line="259" w:lineRule="auto"/>
              <w:rPr>
                <w:i/>
                <w:iCs/>
                <w:color w:val="FFC000"/>
              </w:rPr>
            </w:pPr>
          </w:p>
          <w:p w14:paraId="39349B19" w14:textId="506C67AB" w:rsidR="00DA0132" w:rsidRDefault="29ECFEC1" w:rsidP="036DD647">
            <w:pPr>
              <w:spacing w:line="259" w:lineRule="auto"/>
              <w:rPr>
                <w:i/>
                <w:iCs/>
              </w:rPr>
            </w:pPr>
            <w:r w:rsidRPr="036DD647">
              <w:rPr>
                <w:i/>
                <w:iCs/>
                <w:color w:val="FFC000"/>
              </w:rPr>
              <w:t>P</w:t>
            </w:r>
            <w:r w:rsidR="5D93F36E" w:rsidRPr="036DD647">
              <w:rPr>
                <w:i/>
                <w:iCs/>
                <w:color w:val="FFC000"/>
              </w:rPr>
              <w:t>upils</w:t>
            </w:r>
            <w:r w:rsidR="5E7CC78B" w:rsidRPr="036DD647">
              <w:rPr>
                <w:i/>
                <w:iCs/>
                <w:color w:val="FFC000"/>
              </w:rPr>
              <w:t xml:space="preserve"> (and parents)</w:t>
            </w:r>
            <w:r w:rsidR="5D93F36E" w:rsidRPr="036DD647">
              <w:rPr>
                <w:i/>
                <w:iCs/>
                <w:color w:val="FFC000"/>
              </w:rPr>
              <w:t xml:space="preserve">/staff </w:t>
            </w:r>
            <w:r w:rsidR="32624566" w:rsidRPr="036DD647">
              <w:rPr>
                <w:i/>
                <w:iCs/>
                <w:color w:val="FFC000"/>
              </w:rPr>
              <w:t>have been</w:t>
            </w:r>
            <w:r w:rsidR="5D93F36E" w:rsidRPr="036DD647">
              <w:rPr>
                <w:i/>
                <w:iCs/>
                <w:color w:val="FFC000"/>
              </w:rPr>
              <w:t xml:space="preserve"> </w:t>
            </w:r>
            <w:r w:rsidR="5D93F36E" w:rsidRPr="036DD647">
              <w:rPr>
                <w:i/>
                <w:iCs/>
                <w:color w:val="FFC000"/>
              </w:rPr>
              <w:lastRenderedPageBreak/>
              <w:t>reminded of the importance of ensuring face coverings</w:t>
            </w:r>
            <w:r w:rsidR="4DC2F7A0" w:rsidRPr="036DD647">
              <w:rPr>
                <w:i/>
                <w:iCs/>
                <w:color w:val="FFC000"/>
              </w:rPr>
              <w:t xml:space="preserve"> are worn and handled correctly a</w:t>
            </w:r>
            <w:r w:rsidR="5D93F36E" w:rsidRPr="036DD647">
              <w:rPr>
                <w:i/>
                <w:iCs/>
                <w:color w:val="FFC000"/>
              </w:rPr>
              <w:t xml:space="preserve">nd that hand hygiene is </w:t>
            </w:r>
            <w:r w:rsidR="74B45EE8" w:rsidRPr="036DD647">
              <w:rPr>
                <w:i/>
                <w:iCs/>
                <w:color w:val="FFC000"/>
              </w:rPr>
              <w:t>practised</w:t>
            </w:r>
            <w:r w:rsidR="5D93F36E" w:rsidRPr="036DD647">
              <w:rPr>
                <w:i/>
                <w:iCs/>
                <w:color w:val="FFC000"/>
              </w:rPr>
              <w:t xml:space="preserve"> before and after touching </w:t>
            </w:r>
            <w:r w:rsidR="0C374BFD" w:rsidRPr="036DD647">
              <w:rPr>
                <w:i/>
                <w:iCs/>
                <w:color w:val="FFC000"/>
              </w:rPr>
              <w:t xml:space="preserve">a </w:t>
            </w:r>
            <w:r w:rsidR="5D93F36E" w:rsidRPr="036DD647">
              <w:rPr>
                <w:i/>
                <w:iCs/>
                <w:color w:val="FFC000"/>
              </w:rPr>
              <w:t>face covering.  This is supported by the class teacher</w:t>
            </w:r>
            <w:r w:rsidR="5D93F36E" w:rsidRPr="036DD647">
              <w:rPr>
                <w:i/>
                <w:iCs/>
              </w:rPr>
              <w:t>.</w:t>
            </w:r>
          </w:p>
          <w:p w14:paraId="00000087" w14:textId="77777777" w:rsidR="00DA0132" w:rsidRDefault="00DA0132" w:rsidP="4FA7CA74">
            <w:pPr>
              <w:rPr>
                <w:i/>
                <w:iCs/>
              </w:rPr>
            </w:pPr>
          </w:p>
        </w:tc>
      </w:tr>
    </w:tbl>
    <w:p w14:paraId="00000088" w14:textId="77777777" w:rsidR="00DA0132" w:rsidRDefault="00DA0132"/>
    <w:p w14:paraId="00000089" w14:textId="77777777" w:rsidR="00DA0132" w:rsidRDefault="00DA0132">
      <w:pPr>
        <w:tabs>
          <w:tab w:val="left" w:pos="-1440"/>
          <w:tab w:val="left" w:pos="-720"/>
        </w:tabs>
        <w:jc w:val="both"/>
        <w:rPr>
          <w:sz w:val="24"/>
          <w:szCs w:val="24"/>
        </w:rPr>
      </w:pPr>
    </w:p>
    <w:p w14:paraId="0000008A" w14:textId="77777777" w:rsidR="00DA0132" w:rsidRDefault="00DA0132"/>
    <w:p w14:paraId="0000008B" w14:textId="77777777" w:rsidR="00DA0132" w:rsidRDefault="00DA0132">
      <w:pPr>
        <w:tabs>
          <w:tab w:val="left" w:pos="-1440"/>
          <w:tab w:val="left" w:pos="-720"/>
        </w:tabs>
        <w:rPr>
          <w:sz w:val="24"/>
          <w:szCs w:val="24"/>
        </w:rPr>
      </w:pPr>
    </w:p>
    <w:p w14:paraId="0000008C" w14:textId="77777777" w:rsidR="00DA0132" w:rsidRDefault="00DA0132">
      <w:pPr>
        <w:rPr>
          <w:b/>
          <w:sz w:val="28"/>
          <w:szCs w:val="28"/>
        </w:rPr>
      </w:pPr>
    </w:p>
    <w:p w14:paraId="0000008D" w14:textId="77777777" w:rsidR="00DA0132" w:rsidRDefault="00DA0132">
      <w:pPr>
        <w:rPr>
          <w:b/>
          <w:sz w:val="28"/>
          <w:szCs w:val="28"/>
        </w:rPr>
      </w:pPr>
    </w:p>
    <w:p w14:paraId="0000008E" w14:textId="77777777" w:rsidR="00DA0132" w:rsidRDefault="00DA0132">
      <w:pPr>
        <w:rPr>
          <w:b/>
          <w:sz w:val="28"/>
          <w:szCs w:val="28"/>
        </w:rPr>
      </w:pPr>
    </w:p>
    <w:p w14:paraId="0000008F" w14:textId="77777777" w:rsidR="00DA0132" w:rsidRDefault="00DA0132">
      <w:pPr>
        <w:rPr>
          <w:b/>
          <w:sz w:val="28"/>
          <w:szCs w:val="28"/>
        </w:rPr>
      </w:pPr>
    </w:p>
    <w:p w14:paraId="00000090" w14:textId="77777777" w:rsidR="00DA0132" w:rsidRDefault="00DA0132">
      <w:pPr>
        <w:rPr>
          <w:b/>
          <w:sz w:val="28"/>
          <w:szCs w:val="28"/>
        </w:rPr>
      </w:pPr>
    </w:p>
    <w:p w14:paraId="00000091" w14:textId="77777777" w:rsidR="00DA0132" w:rsidRDefault="00DA0132">
      <w:pPr>
        <w:rPr>
          <w:b/>
          <w:sz w:val="28"/>
          <w:szCs w:val="28"/>
        </w:rPr>
      </w:pPr>
    </w:p>
    <w:p w14:paraId="00000092" w14:textId="77777777" w:rsidR="00DA0132" w:rsidRDefault="00DA0132">
      <w:pPr>
        <w:rPr>
          <w:b/>
          <w:sz w:val="28"/>
          <w:szCs w:val="28"/>
        </w:rPr>
      </w:pPr>
    </w:p>
    <w:p w14:paraId="00000093" w14:textId="77777777" w:rsidR="00DA0132" w:rsidRDefault="00DA0132">
      <w:pPr>
        <w:rPr>
          <w:b/>
          <w:sz w:val="28"/>
          <w:szCs w:val="28"/>
        </w:rPr>
      </w:pPr>
    </w:p>
    <w:p w14:paraId="00000094" w14:textId="77777777" w:rsidR="00DA0132" w:rsidRDefault="00DA0132">
      <w:pPr>
        <w:rPr>
          <w:b/>
          <w:sz w:val="28"/>
          <w:szCs w:val="28"/>
        </w:rPr>
      </w:pPr>
    </w:p>
    <w:p w14:paraId="00000095" w14:textId="77777777" w:rsidR="00DA0132" w:rsidRDefault="00DA0132">
      <w:pPr>
        <w:rPr>
          <w:b/>
          <w:sz w:val="28"/>
          <w:szCs w:val="28"/>
        </w:rPr>
      </w:pPr>
    </w:p>
    <w:p w14:paraId="00000096" w14:textId="77777777" w:rsidR="00DA0132" w:rsidRDefault="00DA0132">
      <w:pPr>
        <w:rPr>
          <w:b/>
          <w:sz w:val="28"/>
          <w:szCs w:val="28"/>
        </w:rPr>
      </w:pPr>
    </w:p>
    <w:p w14:paraId="00000097" w14:textId="77777777" w:rsidR="00DA0132" w:rsidRDefault="00DA0132">
      <w:pPr>
        <w:rPr>
          <w:b/>
          <w:sz w:val="28"/>
          <w:szCs w:val="28"/>
        </w:rPr>
      </w:pPr>
    </w:p>
    <w:p w14:paraId="00000098" w14:textId="77777777" w:rsidR="00DA0132" w:rsidRDefault="00DA0132">
      <w:pPr>
        <w:rPr>
          <w:b/>
          <w:sz w:val="28"/>
          <w:szCs w:val="28"/>
        </w:rPr>
      </w:pPr>
    </w:p>
    <w:p w14:paraId="00000099" w14:textId="25B07168" w:rsidR="009B25A6" w:rsidRDefault="009B25A6">
      <w:pPr>
        <w:rPr>
          <w:b/>
          <w:sz w:val="28"/>
          <w:szCs w:val="28"/>
        </w:rPr>
      </w:pPr>
      <w:r>
        <w:rPr>
          <w:b/>
          <w:sz w:val="28"/>
          <w:szCs w:val="28"/>
        </w:rPr>
        <w:br w:type="page"/>
      </w:r>
    </w:p>
    <w:p w14:paraId="7CFB60E5" w14:textId="77777777" w:rsidR="00DA0132" w:rsidRDefault="00DA0132">
      <w:pPr>
        <w:rPr>
          <w:b/>
          <w:sz w:val="28"/>
          <w:szCs w:val="28"/>
        </w:rPr>
      </w:pPr>
    </w:p>
    <w:p w14:paraId="0000009A" w14:textId="77777777" w:rsidR="00DA0132" w:rsidRDefault="00DA0132">
      <w:pPr>
        <w:rPr>
          <w:b/>
          <w:sz w:val="28"/>
          <w:szCs w:val="28"/>
        </w:rPr>
      </w:pPr>
    </w:p>
    <w:p w14:paraId="0000009B" w14:textId="77777777" w:rsidR="00DA0132" w:rsidRDefault="00575CF3">
      <w:pPr>
        <w:rPr>
          <w:b/>
          <w:sz w:val="28"/>
          <w:szCs w:val="28"/>
        </w:rPr>
      </w:pPr>
      <w:r>
        <w:rPr>
          <w:b/>
          <w:sz w:val="28"/>
          <w:szCs w:val="28"/>
        </w:rPr>
        <w:t>Document History</w:t>
      </w:r>
    </w:p>
    <w:p w14:paraId="0000009C" w14:textId="77777777" w:rsidR="00DA0132" w:rsidRDefault="00DA0132"/>
    <w:p w14:paraId="0000009D" w14:textId="77777777" w:rsidR="00DA0132" w:rsidRDefault="00DA0132"/>
    <w:tbl>
      <w:tblPr>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595"/>
        <w:gridCol w:w="6825"/>
        <w:gridCol w:w="1815"/>
      </w:tblGrid>
      <w:tr w:rsidR="00AF30CF" w14:paraId="7F8ECB5C" w14:textId="77777777" w:rsidTr="7EAA5387">
        <w:tc>
          <w:tcPr>
            <w:tcW w:w="5595" w:type="dxa"/>
            <w:shd w:val="clear" w:color="auto" w:fill="auto"/>
            <w:tcMar>
              <w:top w:w="100" w:type="dxa"/>
              <w:left w:w="100" w:type="dxa"/>
              <w:bottom w:w="100" w:type="dxa"/>
              <w:right w:w="100" w:type="dxa"/>
            </w:tcMar>
          </w:tcPr>
          <w:p w14:paraId="0000009E" w14:textId="77777777" w:rsidR="00DA0132" w:rsidRDefault="00575CF3">
            <w:pPr>
              <w:widowControl w:val="0"/>
            </w:pPr>
            <w:r>
              <w:rPr>
                <w:b/>
              </w:rPr>
              <w:t>Item</w:t>
            </w:r>
          </w:p>
        </w:tc>
        <w:tc>
          <w:tcPr>
            <w:tcW w:w="6825" w:type="dxa"/>
            <w:shd w:val="clear" w:color="auto" w:fill="auto"/>
            <w:tcMar>
              <w:top w:w="100" w:type="dxa"/>
              <w:left w:w="100" w:type="dxa"/>
              <w:bottom w:w="100" w:type="dxa"/>
              <w:right w:w="100" w:type="dxa"/>
            </w:tcMar>
          </w:tcPr>
          <w:p w14:paraId="0000009F" w14:textId="77777777" w:rsidR="00DA0132" w:rsidRDefault="00575CF3">
            <w:pPr>
              <w:widowControl w:val="0"/>
              <w:rPr>
                <w:b/>
              </w:rPr>
            </w:pPr>
            <w:r>
              <w:rPr>
                <w:b/>
              </w:rPr>
              <w:t>Nature of change</w:t>
            </w:r>
          </w:p>
        </w:tc>
        <w:tc>
          <w:tcPr>
            <w:tcW w:w="1815" w:type="dxa"/>
            <w:shd w:val="clear" w:color="auto" w:fill="auto"/>
            <w:tcMar>
              <w:top w:w="100" w:type="dxa"/>
              <w:left w:w="100" w:type="dxa"/>
              <w:bottom w:w="100" w:type="dxa"/>
              <w:right w:w="100" w:type="dxa"/>
            </w:tcMar>
          </w:tcPr>
          <w:p w14:paraId="000000A0" w14:textId="77777777" w:rsidR="00DA0132" w:rsidRDefault="00575CF3">
            <w:pPr>
              <w:widowControl w:val="0"/>
            </w:pPr>
            <w:r>
              <w:rPr>
                <w:b/>
              </w:rPr>
              <w:t>Date of Update</w:t>
            </w:r>
          </w:p>
        </w:tc>
      </w:tr>
      <w:tr w:rsidR="347CE538" w14:paraId="72102EA4" w14:textId="77777777" w:rsidTr="7EAA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5"/>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EE43C70" w14:textId="43C41D42" w:rsidR="291E4D11" w:rsidRPr="00F363FD" w:rsidRDefault="00D02419" w:rsidP="347CE538">
            <w:pPr>
              <w:rPr>
                <w:color w:val="1155CC"/>
                <w:u w:val="single"/>
              </w:rPr>
            </w:pPr>
            <w:hyperlink w:anchor="InappropriateDecision" w:history="1">
              <w:r w:rsidR="291E4D11" w:rsidRPr="00F363FD">
                <w:rPr>
                  <w:rStyle w:val="Hyperlink"/>
                </w:rPr>
                <w:t xml:space="preserve">Inappropriate decision to implement wearing of face coverings in school </w:t>
              </w:r>
            </w:hyperlink>
            <w:r w:rsidR="291E4D11" w:rsidRPr="00F363FD">
              <w:rPr>
                <w:color w:val="1155CC"/>
                <w:u w:val="single"/>
              </w:rPr>
              <w:t xml:space="preserve"> </w:t>
            </w:r>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BEFDF8D" w14:textId="41C90DC7" w:rsidR="291E4D11" w:rsidRDefault="291E4D11" w:rsidP="347CE538">
            <w:r>
              <w:t xml:space="preserve">Removal of reference to local tier arrangements and discretionary local decision by </w:t>
            </w:r>
            <w:proofErr w:type="spellStart"/>
            <w:r>
              <w:t>Headteacher</w:t>
            </w:r>
            <w:proofErr w:type="spellEnd"/>
            <w:r>
              <w:t>.</w:t>
            </w:r>
          </w:p>
          <w:p w14:paraId="7CDE0AEF" w14:textId="132FB02E" w:rsidR="0C6A634C" w:rsidRDefault="0C6A634C" w:rsidP="347CE538">
            <w:r>
              <w:t>Additions - updates on latest government guidance for schools</w:t>
            </w:r>
            <w:r w:rsidR="7F701CFD">
              <w:t>.</w:t>
            </w:r>
            <w:r>
              <w:t xml:space="preserve">  Year 7 and above, face covering recommended to be worn in classrooms (where distancing cannot be achieved).</w:t>
            </w:r>
            <w:r w:rsidR="244C5141">
              <w:t xml:space="preserve"> </w:t>
            </w:r>
            <w:r w:rsidR="39FFC019">
              <w:t xml:space="preserve">  Clarification regarding use of visors/face shields.</w:t>
            </w:r>
          </w:p>
          <w:p w14:paraId="0AA3AE53" w14:textId="7CEC530B" w:rsidR="72F0E145" w:rsidRDefault="72F0E145" w:rsidP="347CE538">
            <w:r>
              <w:t>Requirement to keep control m</w:t>
            </w:r>
            <w:r w:rsidR="4261FE7C">
              <w:t>easures under review/review risk assessment regularly.</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D2B8A10" w14:textId="56FEBAEF" w:rsidR="347CE538" w:rsidRDefault="00F25D7D" w:rsidP="347CE538">
            <w:r w:rsidRPr="00615FD3">
              <w:t>02/03/2021</w:t>
            </w:r>
          </w:p>
        </w:tc>
      </w:tr>
      <w:tr w:rsidR="347CE538" w14:paraId="3798CF9D" w14:textId="77777777" w:rsidTr="7EAA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6"/>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AE2A226" w14:textId="4E2CFD5B" w:rsidR="7426CF86" w:rsidRPr="00F363FD" w:rsidRDefault="00D02419" w:rsidP="347CE538">
            <w:pPr>
              <w:rPr>
                <w:color w:val="1155CC"/>
                <w:u w:val="single"/>
              </w:rPr>
            </w:pPr>
            <w:hyperlink w:anchor="InappropriateUse" w:history="1">
              <w:r w:rsidR="7426CF86" w:rsidRPr="00F363FD">
                <w:rPr>
                  <w:rStyle w:val="Hyperlink"/>
                </w:rPr>
                <w:t xml:space="preserve">Inappropriate use and disposal of face coverings </w:t>
              </w:r>
            </w:hyperlink>
            <w:r w:rsidR="7426CF86" w:rsidRPr="00F363FD">
              <w:rPr>
                <w:color w:val="1155CC"/>
                <w:u w:val="single"/>
              </w:rPr>
              <w:t xml:space="preserve"> </w:t>
            </w:r>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1C84796" w14:textId="3A81EC9B" w:rsidR="7426CF86" w:rsidRDefault="7426CF86" w:rsidP="347CE538">
            <w:r>
              <w:t>Wording change to reflect changes in government guidance.</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C120CF0" w14:textId="055636D3" w:rsidR="347CE538" w:rsidRDefault="00F25D7D" w:rsidP="347CE538">
            <w:r w:rsidRPr="00615FD3">
              <w:t>02/03/2021</w:t>
            </w:r>
          </w:p>
        </w:tc>
      </w:tr>
      <w:tr w:rsidR="347CE538" w14:paraId="6898BF6A" w14:textId="77777777" w:rsidTr="7EAA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0C9176C" w14:textId="342E226D" w:rsidR="3C1E22DF" w:rsidRPr="00F363FD" w:rsidRDefault="00D02419" w:rsidP="347CE538">
            <w:pPr>
              <w:rPr>
                <w:color w:val="1155CC"/>
                <w:u w:val="single"/>
              </w:rPr>
            </w:pPr>
            <w:hyperlink w:anchor="IndividualsNotWearingAFaceCovering" w:history="1">
              <w:r w:rsidR="3C1E22DF" w:rsidRPr="00F363FD">
                <w:rPr>
                  <w:rStyle w:val="Hyperlink"/>
                </w:rPr>
                <w:t xml:space="preserve">Individuals not wearing a face covering </w:t>
              </w:r>
            </w:hyperlink>
            <w:r w:rsidR="3C1E22DF" w:rsidRPr="00F363FD">
              <w:rPr>
                <w:color w:val="1155CC"/>
                <w:u w:val="single"/>
              </w:rPr>
              <w:t xml:space="preserve"> </w:t>
            </w:r>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B4EECE9" w14:textId="38E46C87" w:rsidR="347CE538" w:rsidRDefault="1FAE145A" w:rsidP="347CE538">
            <w:r>
              <w:t>Wording change.  Reference to transparent face coverings.</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95EE86C" w14:textId="5781E184" w:rsidR="347CE538" w:rsidRDefault="00F25D7D" w:rsidP="347CE538">
            <w:r w:rsidRPr="00615FD3">
              <w:t>02/03/2021</w:t>
            </w:r>
          </w:p>
        </w:tc>
      </w:tr>
      <w:tr w:rsidR="347CE538" w14:paraId="22BB4CEF" w14:textId="77777777" w:rsidTr="7EAA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6"/>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CA404C3" w14:textId="7C87CFCD" w:rsidR="00F363FD" w:rsidRPr="00F363FD" w:rsidRDefault="00D02419" w:rsidP="00F363FD">
            <w:pPr>
              <w:rPr>
                <w:iCs/>
                <w:color w:val="0000FF" w:themeColor="hyperlink"/>
                <w:u w:val="single"/>
              </w:rPr>
            </w:pPr>
            <w:hyperlink w:anchor="FailureToCommunicateRequirements" w:history="1">
              <w:r w:rsidR="00FE4614" w:rsidRPr="005C0043">
                <w:rPr>
                  <w:rStyle w:val="Hyperlink"/>
                  <w:iCs/>
                </w:rPr>
                <w:t>Failure to communicate requirements for face coverings</w:t>
              </w:r>
            </w:hyperlink>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509CAB4" w14:textId="413D9B57" w:rsidR="00F363FD" w:rsidRPr="00F363FD" w:rsidRDefault="00FE4614" w:rsidP="00F363FD">
            <w:r>
              <w:t xml:space="preserve">Updated to reflect requirement to </w:t>
            </w:r>
            <w:r w:rsidR="00CB0A3C">
              <w:t xml:space="preserve">effectively </w:t>
            </w:r>
            <w:r>
              <w:t xml:space="preserve">communicate changes in </w:t>
            </w:r>
            <w:r w:rsidR="00CB0A3C">
              <w:t>the use of face coverings to staff, pupils and parents</w:t>
            </w:r>
            <w:r w:rsidR="00D66C87">
              <w:t xml:space="preserve"> to help achieve compliance.</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9D5F81A" w14:textId="73556659" w:rsidR="00F363FD" w:rsidRPr="00F363FD" w:rsidRDefault="00F25D7D" w:rsidP="00F363FD">
            <w:r>
              <w:t>02/03/2021</w:t>
            </w:r>
          </w:p>
        </w:tc>
      </w:tr>
      <w:tr w:rsidR="00AF30CF" w14:paraId="3C11B57C" w14:textId="77777777" w:rsidTr="7EAA5387">
        <w:trPr>
          <w:trHeight w:val="589"/>
        </w:trPr>
        <w:tc>
          <w:tcPr>
            <w:tcW w:w="5595" w:type="dxa"/>
            <w:shd w:val="clear" w:color="auto" w:fill="auto"/>
            <w:tcMar>
              <w:top w:w="100" w:type="dxa"/>
              <w:left w:w="100" w:type="dxa"/>
              <w:bottom w:w="100" w:type="dxa"/>
              <w:right w:w="100" w:type="dxa"/>
            </w:tcMar>
          </w:tcPr>
          <w:p w14:paraId="000000A1" w14:textId="4170F096" w:rsidR="00DA0132" w:rsidRPr="00F363FD" w:rsidRDefault="00575CF3" w:rsidP="347CE538">
            <w:pPr>
              <w:shd w:val="clear" w:color="auto" w:fill="FFFFFF" w:themeFill="background1"/>
              <w:spacing w:before="200" w:after="200"/>
              <w:rPr>
                <w:i/>
              </w:rPr>
            </w:pPr>
            <w:r w:rsidRPr="00F363FD">
              <w:rPr>
                <w:i/>
                <w:u w:val="single"/>
              </w:rPr>
              <w:t>Inappropriate decision to implement wearing of face coverings in school</w:t>
            </w:r>
          </w:p>
        </w:tc>
        <w:tc>
          <w:tcPr>
            <w:tcW w:w="6825" w:type="dxa"/>
            <w:shd w:val="clear" w:color="auto" w:fill="auto"/>
            <w:tcMar>
              <w:top w:w="100" w:type="dxa"/>
              <w:left w:w="100" w:type="dxa"/>
              <w:bottom w:w="100" w:type="dxa"/>
              <w:right w:w="100" w:type="dxa"/>
            </w:tcMar>
          </w:tcPr>
          <w:p w14:paraId="000000A2" w14:textId="77777777" w:rsidR="00DA0132" w:rsidRDefault="00575CF3">
            <w:r>
              <w:t>Links added to view prevalence of the virus in your area.</w:t>
            </w:r>
          </w:p>
          <w:p w14:paraId="000000A3" w14:textId="77777777" w:rsidR="00DA0132" w:rsidRDefault="00575CF3">
            <w:r>
              <w:t xml:space="preserve">Updated text to reflect requirements during periods of national and local rules [please note that the links to the </w:t>
            </w:r>
            <w:r>
              <w:rPr>
                <w:i/>
              </w:rPr>
              <w:t xml:space="preserve"> </w:t>
            </w:r>
            <w:hyperlink r:id="rId27">
              <w:r>
                <w:rPr>
                  <w:i/>
                  <w:sz w:val="21"/>
                  <w:szCs w:val="21"/>
                  <w:highlight w:val="white"/>
                  <w:u w:val="single"/>
                </w:rPr>
                <w:t>local COVID alert level framework</w:t>
              </w:r>
            </w:hyperlink>
            <w:r>
              <w:t xml:space="preserve"> which have been added currently link by default  to the national rules in place until 2 December, which supersede local rules. Once this period has ended, it is understood that areas will be placed into a category in the local </w:t>
            </w:r>
            <w:proofErr w:type="spellStart"/>
            <w:r>
              <w:t>Covid</w:t>
            </w:r>
            <w:proofErr w:type="spellEnd"/>
            <w:r>
              <w:t xml:space="preserve"> alert level]</w:t>
            </w:r>
          </w:p>
        </w:tc>
        <w:tc>
          <w:tcPr>
            <w:tcW w:w="1815" w:type="dxa"/>
            <w:shd w:val="clear" w:color="auto" w:fill="auto"/>
            <w:tcMar>
              <w:top w:w="100" w:type="dxa"/>
              <w:left w:w="100" w:type="dxa"/>
              <w:bottom w:w="100" w:type="dxa"/>
              <w:right w:w="100" w:type="dxa"/>
            </w:tcMar>
          </w:tcPr>
          <w:p w14:paraId="000000A4" w14:textId="77777777" w:rsidR="00DA0132" w:rsidRDefault="00575CF3">
            <w:pPr>
              <w:widowControl w:val="0"/>
            </w:pPr>
            <w:r>
              <w:t>17/11/2020</w:t>
            </w:r>
          </w:p>
        </w:tc>
      </w:tr>
      <w:tr w:rsidR="00AF30CF" w14:paraId="16644532" w14:textId="77777777" w:rsidTr="7EAA5387">
        <w:tc>
          <w:tcPr>
            <w:tcW w:w="5595" w:type="dxa"/>
            <w:shd w:val="clear" w:color="auto" w:fill="auto"/>
            <w:tcMar>
              <w:top w:w="100" w:type="dxa"/>
              <w:left w:w="100" w:type="dxa"/>
              <w:bottom w:w="100" w:type="dxa"/>
              <w:right w:w="100" w:type="dxa"/>
            </w:tcMar>
          </w:tcPr>
          <w:p w14:paraId="000000A5" w14:textId="686E951B" w:rsidR="00DA0132" w:rsidRPr="00F363FD" w:rsidRDefault="00575CF3">
            <w:pPr>
              <w:shd w:val="clear" w:color="auto" w:fill="FFFFFF"/>
              <w:spacing w:before="200" w:after="200"/>
              <w:rPr>
                <w:i/>
              </w:rPr>
            </w:pPr>
            <w:r w:rsidRPr="00F363FD">
              <w:rPr>
                <w:i/>
                <w:u w:val="single"/>
              </w:rPr>
              <w:lastRenderedPageBreak/>
              <w:t xml:space="preserve">Additional Information </w:t>
            </w:r>
          </w:p>
        </w:tc>
        <w:tc>
          <w:tcPr>
            <w:tcW w:w="6825" w:type="dxa"/>
            <w:shd w:val="clear" w:color="auto" w:fill="auto"/>
            <w:tcMar>
              <w:top w:w="100" w:type="dxa"/>
              <w:left w:w="100" w:type="dxa"/>
              <w:bottom w:w="100" w:type="dxa"/>
              <w:right w:w="100" w:type="dxa"/>
            </w:tcMar>
          </w:tcPr>
          <w:p w14:paraId="000000A6" w14:textId="77777777" w:rsidR="00DA0132" w:rsidRDefault="00575CF3">
            <w:r>
              <w:t>Link to updated guidance for the reopening of schools - including face coverings.</w:t>
            </w:r>
          </w:p>
        </w:tc>
        <w:tc>
          <w:tcPr>
            <w:tcW w:w="1815" w:type="dxa"/>
            <w:shd w:val="clear" w:color="auto" w:fill="auto"/>
            <w:tcMar>
              <w:top w:w="100" w:type="dxa"/>
              <w:left w:w="100" w:type="dxa"/>
              <w:bottom w:w="100" w:type="dxa"/>
              <w:right w:w="100" w:type="dxa"/>
            </w:tcMar>
          </w:tcPr>
          <w:p w14:paraId="000000A7" w14:textId="77777777" w:rsidR="00DA0132" w:rsidRDefault="00575CF3">
            <w:pPr>
              <w:widowControl w:val="0"/>
            </w:pPr>
            <w:r>
              <w:t>03/09/2020</w:t>
            </w:r>
          </w:p>
        </w:tc>
      </w:tr>
      <w:tr w:rsidR="00AF30CF" w14:paraId="523BC5FB" w14:textId="77777777" w:rsidTr="7EAA5387">
        <w:tc>
          <w:tcPr>
            <w:tcW w:w="5595" w:type="dxa"/>
            <w:shd w:val="clear" w:color="auto" w:fill="auto"/>
            <w:tcMar>
              <w:top w:w="100" w:type="dxa"/>
              <w:left w:w="100" w:type="dxa"/>
              <w:bottom w:w="100" w:type="dxa"/>
              <w:right w:w="100" w:type="dxa"/>
            </w:tcMar>
          </w:tcPr>
          <w:p w14:paraId="000000A8" w14:textId="6CA3C1D9" w:rsidR="00DA0132" w:rsidRPr="00F363FD" w:rsidRDefault="00575CF3">
            <w:pPr>
              <w:shd w:val="clear" w:color="auto" w:fill="FFFFFF"/>
              <w:spacing w:before="200" w:after="200"/>
            </w:pPr>
            <w:r w:rsidRPr="00F363FD">
              <w:rPr>
                <w:i/>
                <w:u w:val="single"/>
              </w:rPr>
              <w:t>Inappropriate decision to implement wearing of face coverings in school</w:t>
            </w:r>
          </w:p>
        </w:tc>
        <w:tc>
          <w:tcPr>
            <w:tcW w:w="6825" w:type="dxa"/>
            <w:shd w:val="clear" w:color="auto" w:fill="auto"/>
            <w:tcMar>
              <w:top w:w="100" w:type="dxa"/>
              <w:left w:w="100" w:type="dxa"/>
              <w:bottom w:w="100" w:type="dxa"/>
              <w:right w:w="100" w:type="dxa"/>
            </w:tcMar>
          </w:tcPr>
          <w:p w14:paraId="000000A9" w14:textId="77777777" w:rsidR="00DA0132" w:rsidRDefault="00575CF3">
            <w:r>
              <w:t>Updated guidance on when to wear face coverings in school - including local lockdowns and face coverings in primary schools.</w:t>
            </w:r>
          </w:p>
        </w:tc>
        <w:tc>
          <w:tcPr>
            <w:tcW w:w="1815" w:type="dxa"/>
            <w:shd w:val="clear" w:color="auto" w:fill="auto"/>
            <w:tcMar>
              <w:top w:w="100" w:type="dxa"/>
              <w:left w:w="100" w:type="dxa"/>
              <w:bottom w:w="100" w:type="dxa"/>
              <w:right w:w="100" w:type="dxa"/>
            </w:tcMar>
          </w:tcPr>
          <w:p w14:paraId="000000AA" w14:textId="77777777" w:rsidR="00DA0132" w:rsidRDefault="00575CF3">
            <w:pPr>
              <w:widowControl w:val="0"/>
            </w:pPr>
            <w:r>
              <w:t>03/09/2020</w:t>
            </w:r>
          </w:p>
        </w:tc>
      </w:tr>
      <w:tr w:rsidR="00AF30CF" w14:paraId="661CED1A" w14:textId="77777777" w:rsidTr="7EAA5387">
        <w:tc>
          <w:tcPr>
            <w:tcW w:w="5595" w:type="dxa"/>
            <w:shd w:val="clear" w:color="auto" w:fill="auto"/>
            <w:tcMar>
              <w:top w:w="100" w:type="dxa"/>
              <w:left w:w="100" w:type="dxa"/>
              <w:bottom w:w="100" w:type="dxa"/>
              <w:right w:w="100" w:type="dxa"/>
            </w:tcMar>
          </w:tcPr>
          <w:p w14:paraId="000000AB" w14:textId="2C8EEA9C" w:rsidR="00DA0132" w:rsidRPr="00F363FD" w:rsidRDefault="00575CF3">
            <w:pPr>
              <w:shd w:val="clear" w:color="auto" w:fill="FFFFFF"/>
              <w:spacing w:before="200" w:after="200"/>
              <w:rPr>
                <w:i/>
              </w:rPr>
            </w:pPr>
            <w:r w:rsidRPr="00F363FD">
              <w:rPr>
                <w:i/>
                <w:u w:val="single"/>
              </w:rPr>
              <w:t>Inappropriate use and disposal of face coverings</w:t>
            </w:r>
          </w:p>
        </w:tc>
        <w:tc>
          <w:tcPr>
            <w:tcW w:w="6825" w:type="dxa"/>
            <w:shd w:val="clear" w:color="auto" w:fill="auto"/>
            <w:tcMar>
              <w:top w:w="100" w:type="dxa"/>
              <w:left w:w="100" w:type="dxa"/>
              <w:bottom w:w="100" w:type="dxa"/>
              <w:right w:w="100" w:type="dxa"/>
            </w:tcMar>
          </w:tcPr>
          <w:p w14:paraId="000000AC" w14:textId="77777777" w:rsidR="00DA0132" w:rsidRDefault="00575CF3">
            <w:r>
              <w:t xml:space="preserve">Updated guidance - process should be in place for wearing/removing face coverings. </w:t>
            </w:r>
          </w:p>
        </w:tc>
        <w:tc>
          <w:tcPr>
            <w:tcW w:w="1815" w:type="dxa"/>
            <w:shd w:val="clear" w:color="auto" w:fill="auto"/>
            <w:tcMar>
              <w:top w:w="100" w:type="dxa"/>
              <w:left w:w="100" w:type="dxa"/>
              <w:bottom w:w="100" w:type="dxa"/>
              <w:right w:w="100" w:type="dxa"/>
            </w:tcMar>
          </w:tcPr>
          <w:p w14:paraId="000000AD" w14:textId="77777777" w:rsidR="00DA0132" w:rsidRDefault="00575CF3">
            <w:pPr>
              <w:widowControl w:val="0"/>
            </w:pPr>
            <w:r>
              <w:t>03/09/2020</w:t>
            </w:r>
          </w:p>
        </w:tc>
      </w:tr>
      <w:tr w:rsidR="00AF30CF" w14:paraId="29B44907" w14:textId="77777777" w:rsidTr="7EAA5387">
        <w:tc>
          <w:tcPr>
            <w:tcW w:w="5595" w:type="dxa"/>
            <w:shd w:val="clear" w:color="auto" w:fill="auto"/>
            <w:tcMar>
              <w:top w:w="100" w:type="dxa"/>
              <w:left w:w="100" w:type="dxa"/>
              <w:bottom w:w="100" w:type="dxa"/>
              <w:right w:w="100" w:type="dxa"/>
            </w:tcMar>
          </w:tcPr>
          <w:p w14:paraId="000000AE" w14:textId="52173735" w:rsidR="00DA0132" w:rsidRPr="00F363FD" w:rsidRDefault="00575CF3">
            <w:pPr>
              <w:shd w:val="clear" w:color="auto" w:fill="FFFFFF"/>
              <w:spacing w:before="200" w:after="200"/>
              <w:rPr>
                <w:i/>
              </w:rPr>
            </w:pPr>
            <w:r w:rsidRPr="00F363FD">
              <w:rPr>
                <w:i/>
                <w:u w:val="single"/>
              </w:rPr>
              <w:t>Individuals not wearing a face covering</w:t>
            </w:r>
          </w:p>
        </w:tc>
        <w:tc>
          <w:tcPr>
            <w:tcW w:w="6825" w:type="dxa"/>
            <w:shd w:val="clear" w:color="auto" w:fill="auto"/>
            <w:tcMar>
              <w:top w:w="100" w:type="dxa"/>
              <w:left w:w="100" w:type="dxa"/>
              <w:bottom w:w="100" w:type="dxa"/>
              <w:right w:w="100" w:type="dxa"/>
            </w:tcMar>
          </w:tcPr>
          <w:p w14:paraId="000000AF" w14:textId="77777777" w:rsidR="00DA0132" w:rsidRDefault="00575CF3">
            <w:r>
              <w:t xml:space="preserve">Updated guidance on individuals who don’t have access to a face covering. </w:t>
            </w:r>
          </w:p>
        </w:tc>
        <w:tc>
          <w:tcPr>
            <w:tcW w:w="1815" w:type="dxa"/>
            <w:shd w:val="clear" w:color="auto" w:fill="auto"/>
            <w:tcMar>
              <w:top w:w="100" w:type="dxa"/>
              <w:left w:w="100" w:type="dxa"/>
              <w:bottom w:w="100" w:type="dxa"/>
              <w:right w:w="100" w:type="dxa"/>
            </w:tcMar>
          </w:tcPr>
          <w:p w14:paraId="000000B0" w14:textId="77777777" w:rsidR="00DA0132" w:rsidRDefault="00575CF3">
            <w:pPr>
              <w:widowControl w:val="0"/>
            </w:pPr>
            <w:r>
              <w:t>03/09/2020</w:t>
            </w:r>
          </w:p>
        </w:tc>
      </w:tr>
      <w:tr w:rsidR="00AF30CF" w14:paraId="271C6AD2" w14:textId="77777777" w:rsidTr="7EAA5387">
        <w:tc>
          <w:tcPr>
            <w:tcW w:w="5595" w:type="dxa"/>
            <w:shd w:val="clear" w:color="auto" w:fill="auto"/>
            <w:tcMar>
              <w:top w:w="100" w:type="dxa"/>
              <w:left w:w="100" w:type="dxa"/>
              <w:bottom w:w="100" w:type="dxa"/>
              <w:right w:w="100" w:type="dxa"/>
            </w:tcMar>
          </w:tcPr>
          <w:p w14:paraId="000000B1" w14:textId="77777777" w:rsidR="00DA0132" w:rsidRDefault="00575CF3">
            <w:r>
              <w:t xml:space="preserve">Document created </w:t>
            </w:r>
          </w:p>
        </w:tc>
        <w:tc>
          <w:tcPr>
            <w:tcW w:w="6825" w:type="dxa"/>
            <w:shd w:val="clear" w:color="auto" w:fill="auto"/>
            <w:tcMar>
              <w:top w:w="100" w:type="dxa"/>
              <w:left w:w="100" w:type="dxa"/>
              <w:bottom w:w="100" w:type="dxa"/>
              <w:right w:w="100" w:type="dxa"/>
            </w:tcMar>
          </w:tcPr>
          <w:p w14:paraId="000000B2" w14:textId="77777777" w:rsidR="00DA0132" w:rsidRDefault="00575CF3">
            <w:r>
              <w:t>N/A</w:t>
            </w:r>
          </w:p>
        </w:tc>
        <w:tc>
          <w:tcPr>
            <w:tcW w:w="1815" w:type="dxa"/>
            <w:shd w:val="clear" w:color="auto" w:fill="auto"/>
            <w:tcMar>
              <w:top w:w="100" w:type="dxa"/>
              <w:left w:w="100" w:type="dxa"/>
              <w:bottom w:w="100" w:type="dxa"/>
              <w:right w:w="100" w:type="dxa"/>
            </w:tcMar>
          </w:tcPr>
          <w:p w14:paraId="000000B3" w14:textId="77777777" w:rsidR="00DA0132" w:rsidRDefault="00575CF3">
            <w:pPr>
              <w:widowControl w:val="0"/>
            </w:pPr>
            <w:r>
              <w:t>26/08/2020</w:t>
            </w:r>
          </w:p>
        </w:tc>
      </w:tr>
    </w:tbl>
    <w:p w14:paraId="000000B4" w14:textId="77777777" w:rsidR="00DA0132" w:rsidRDefault="00DA0132"/>
    <w:p w14:paraId="000000B5" w14:textId="77777777" w:rsidR="00DA0132" w:rsidRDefault="00DA0132">
      <w:pPr>
        <w:rPr>
          <w:color w:val="9900FF"/>
        </w:rPr>
      </w:pPr>
    </w:p>
    <w:sectPr w:rsidR="00DA0132">
      <w:headerReference w:type="default" r:id="rId28"/>
      <w:footerReference w:type="default" r:id="rId29"/>
      <w:headerReference w:type="first" r:id="rId30"/>
      <w:footerReference w:type="first" r:id="rId31"/>
      <w:pgSz w:w="16840" w:h="11907" w:orient="landscape"/>
      <w:pgMar w:top="1232" w:right="680" w:bottom="1134" w:left="1361" w:header="568" w:footer="11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F490F" w14:textId="77777777" w:rsidR="002209B3" w:rsidRDefault="002209B3">
      <w:r>
        <w:separator/>
      </w:r>
    </w:p>
  </w:endnote>
  <w:endnote w:type="continuationSeparator" w:id="0">
    <w:p w14:paraId="5909F663" w14:textId="77777777" w:rsidR="002209B3" w:rsidRDefault="002209B3">
      <w:r>
        <w:continuationSeparator/>
      </w:r>
    </w:p>
  </w:endnote>
  <w:endnote w:type="continuationNotice" w:id="1">
    <w:p w14:paraId="5E11B00E" w14:textId="77777777" w:rsidR="002209B3" w:rsidRDefault="00220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valon">
    <w:altName w:val="Courier New"/>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8" w14:textId="77777777" w:rsidR="00DA0132" w:rsidRDefault="00DA0132">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9367B3" w14:paraId="62DF27E1" w14:textId="77777777">
      <w:trPr>
        <w:trHeight w:val="420"/>
      </w:trPr>
      <w:tc>
        <w:tcPr>
          <w:tcW w:w="5529" w:type="dxa"/>
        </w:tcPr>
        <w:p w14:paraId="000000B9" w14:textId="77777777" w:rsidR="00DA0132" w:rsidRDefault="00575CF3">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000000BA" w14:textId="42376811" w:rsidR="00DA0132" w:rsidRDefault="00575CF3">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sidR="000E4CCF">
            <w:rPr>
              <w:sz w:val="18"/>
              <w:szCs w:val="18"/>
            </w:rPr>
            <w:t>4</w:t>
          </w:r>
          <w:r>
            <w:rPr>
              <w:color w:val="000000"/>
              <w:sz w:val="18"/>
              <w:szCs w:val="18"/>
            </w:rPr>
            <w:t>.0</w:t>
          </w:r>
        </w:p>
      </w:tc>
      <w:tc>
        <w:tcPr>
          <w:tcW w:w="5245" w:type="dxa"/>
        </w:tcPr>
        <w:p w14:paraId="000000BB" w14:textId="514C6EAB" w:rsidR="00DA0132" w:rsidRDefault="00575CF3">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D02419">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D02419">
            <w:rPr>
              <w:noProof/>
              <w:color w:val="000000"/>
              <w:sz w:val="18"/>
              <w:szCs w:val="18"/>
            </w:rPr>
            <w:t>7</w:t>
          </w:r>
          <w:r>
            <w:rPr>
              <w:color w:val="000000"/>
              <w:sz w:val="18"/>
              <w:szCs w:val="18"/>
            </w:rPr>
            <w:fldChar w:fldCharType="end"/>
          </w:r>
        </w:p>
      </w:tc>
      <w:tc>
        <w:tcPr>
          <w:tcW w:w="4819" w:type="dxa"/>
        </w:tcPr>
        <w:p w14:paraId="000000BC" w14:textId="77777777" w:rsidR="00DA0132" w:rsidRDefault="00575CF3">
          <w:pPr>
            <w:pBdr>
              <w:top w:val="single" w:sz="4" w:space="1" w:color="000000"/>
              <w:left w:val="nil"/>
              <w:bottom w:val="nil"/>
              <w:right w:val="nil"/>
              <w:between w:val="nil"/>
            </w:pBdr>
            <w:tabs>
              <w:tab w:val="center" w:pos="4153"/>
              <w:tab w:val="right" w:pos="8306"/>
            </w:tabs>
            <w:ind w:right="-23"/>
            <w:jc w:val="right"/>
            <w:rPr>
              <w:sz w:val="18"/>
              <w:szCs w:val="18"/>
            </w:rPr>
          </w:pPr>
          <w:r>
            <w:rPr>
              <w:color w:val="000000"/>
              <w:sz w:val="18"/>
              <w:szCs w:val="18"/>
            </w:rPr>
            <w:t xml:space="preserve">Author: </w:t>
          </w:r>
          <w:r>
            <w:rPr>
              <w:sz w:val="18"/>
              <w:szCs w:val="18"/>
            </w:rPr>
            <w:t>Northumberland County Council</w:t>
          </w:r>
        </w:p>
        <w:p w14:paraId="000000BD" w14:textId="0ED40486" w:rsidR="00DA0132" w:rsidRDefault="00575CF3">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sidR="000E4CCF">
            <w:rPr>
              <w:sz w:val="18"/>
              <w:szCs w:val="18"/>
            </w:rPr>
            <w:t>02</w:t>
          </w:r>
          <w:r>
            <w:rPr>
              <w:sz w:val="18"/>
              <w:szCs w:val="18"/>
            </w:rPr>
            <w:t>/</w:t>
          </w:r>
          <w:r w:rsidR="000E4CCF">
            <w:rPr>
              <w:sz w:val="18"/>
              <w:szCs w:val="18"/>
            </w:rPr>
            <w:t>0</w:t>
          </w:r>
          <w:r w:rsidR="00F25D7D">
            <w:rPr>
              <w:sz w:val="18"/>
              <w:szCs w:val="18"/>
            </w:rPr>
            <w:t>3</w:t>
          </w:r>
          <w:r>
            <w:rPr>
              <w:sz w:val="18"/>
              <w:szCs w:val="18"/>
            </w:rPr>
            <w:t>/202</w:t>
          </w:r>
          <w:r w:rsidR="000E4CCF">
            <w:rPr>
              <w:sz w:val="18"/>
              <w:szCs w:val="18"/>
            </w:rPr>
            <w:t>1</w:t>
          </w:r>
        </w:p>
      </w:tc>
    </w:tr>
  </w:tbl>
  <w:p w14:paraId="000000BE" w14:textId="77777777" w:rsidR="00DA0132" w:rsidRDefault="00DA0132">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C1" w14:textId="77777777" w:rsidR="00DA0132" w:rsidRDefault="00DA0132">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9367B3" w14:paraId="73526A38" w14:textId="77777777">
      <w:trPr>
        <w:trHeight w:val="420"/>
      </w:trPr>
      <w:tc>
        <w:tcPr>
          <w:tcW w:w="5529" w:type="dxa"/>
        </w:tcPr>
        <w:p w14:paraId="000000C2" w14:textId="77777777" w:rsidR="00DA0132" w:rsidRDefault="00575CF3">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000000C3" w14:textId="3D8B9CF7" w:rsidR="00DA0132" w:rsidRDefault="00575CF3">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sidR="001975D1">
            <w:rPr>
              <w:sz w:val="18"/>
              <w:szCs w:val="18"/>
            </w:rPr>
            <w:t>4</w:t>
          </w:r>
          <w:r>
            <w:rPr>
              <w:color w:val="000000"/>
              <w:sz w:val="18"/>
              <w:szCs w:val="18"/>
            </w:rPr>
            <w:t>.0</w:t>
          </w:r>
        </w:p>
      </w:tc>
      <w:tc>
        <w:tcPr>
          <w:tcW w:w="5245" w:type="dxa"/>
        </w:tcPr>
        <w:p w14:paraId="000000C4" w14:textId="724700E5" w:rsidR="00DA0132" w:rsidRDefault="00575CF3">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D02419">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D02419">
            <w:rPr>
              <w:noProof/>
              <w:color w:val="000000"/>
              <w:sz w:val="18"/>
              <w:szCs w:val="18"/>
            </w:rPr>
            <w:t>7</w:t>
          </w:r>
          <w:r>
            <w:rPr>
              <w:color w:val="000000"/>
              <w:sz w:val="18"/>
              <w:szCs w:val="18"/>
            </w:rPr>
            <w:fldChar w:fldCharType="end"/>
          </w:r>
        </w:p>
      </w:tc>
      <w:tc>
        <w:tcPr>
          <w:tcW w:w="4819" w:type="dxa"/>
        </w:tcPr>
        <w:p w14:paraId="000000C5" w14:textId="3B822EE3" w:rsidR="00DA0132" w:rsidRDefault="00575CF3">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Corporate Health and Safety Team</w:t>
          </w:r>
        </w:p>
        <w:p w14:paraId="000000C6" w14:textId="1F65C512" w:rsidR="00DA0132" w:rsidRDefault="00575CF3">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w:t>
          </w:r>
          <w:r w:rsidR="000E4CCF">
            <w:rPr>
              <w:sz w:val="18"/>
              <w:szCs w:val="18"/>
            </w:rPr>
            <w:t>2</w:t>
          </w:r>
          <w:r>
            <w:rPr>
              <w:sz w:val="18"/>
              <w:szCs w:val="18"/>
            </w:rPr>
            <w:t>/0</w:t>
          </w:r>
          <w:r w:rsidR="00F25D7D">
            <w:rPr>
              <w:sz w:val="18"/>
              <w:szCs w:val="18"/>
            </w:rPr>
            <w:t>3</w:t>
          </w:r>
          <w:r>
            <w:rPr>
              <w:sz w:val="18"/>
              <w:szCs w:val="18"/>
            </w:rPr>
            <w:t>/202</w:t>
          </w:r>
          <w:r w:rsidR="00E51399">
            <w:rPr>
              <w:sz w:val="18"/>
              <w:szCs w:val="18"/>
            </w:rPr>
            <w:t>1</w:t>
          </w:r>
        </w:p>
      </w:tc>
    </w:tr>
  </w:tbl>
  <w:p w14:paraId="000000C7" w14:textId="77777777" w:rsidR="00DA0132" w:rsidRDefault="00DA0132">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06428" w14:textId="77777777" w:rsidR="002209B3" w:rsidRDefault="002209B3">
      <w:r>
        <w:separator/>
      </w:r>
    </w:p>
  </w:footnote>
  <w:footnote w:type="continuationSeparator" w:id="0">
    <w:p w14:paraId="60A639F1" w14:textId="77777777" w:rsidR="002209B3" w:rsidRDefault="002209B3">
      <w:r>
        <w:continuationSeparator/>
      </w:r>
    </w:p>
  </w:footnote>
  <w:footnote w:type="continuationNotice" w:id="1">
    <w:p w14:paraId="67712D16" w14:textId="77777777" w:rsidR="002209B3" w:rsidRDefault="002209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6" w14:textId="77777777" w:rsidR="00DA0132" w:rsidRDefault="00575CF3">
    <w:pPr>
      <w:jc w:val="right"/>
      <w:rPr>
        <w:sz w:val="34"/>
        <w:szCs w:val="34"/>
      </w:rPr>
    </w:pPr>
    <w:r>
      <w:tab/>
    </w:r>
    <w:r>
      <w:tab/>
    </w:r>
    <w:r>
      <w:rPr>
        <w:noProof/>
        <w:lang w:eastAsia="en-GB"/>
      </w:rPr>
      <mc:AlternateContent>
        <mc:Choice Requires="wps">
          <w:drawing>
            <wp:anchor distT="0" distB="0" distL="114300" distR="114300" simplePos="0" relativeHeight="251658240" behindDoc="0" locked="0" layoutInCell="1" hidden="0" allowOverlap="1" wp14:anchorId="506E1BFE" wp14:editId="07777777">
              <wp:simplePos x="0" y="0"/>
              <wp:positionH relativeFrom="column">
                <wp:posOffset>-393699</wp:posOffset>
              </wp:positionH>
              <wp:positionV relativeFrom="paragraph">
                <wp:posOffset>-38099</wp:posOffset>
              </wp:positionV>
              <wp:extent cx="2132965" cy="776605"/>
              <wp:effectExtent l="0" t="0" r="0" b="0"/>
              <wp:wrapNone/>
              <wp:docPr id="1" name="Freeform: Shape 1"/>
              <wp:cNvGraphicFramePr/>
              <a:graphic xmlns:a="http://schemas.openxmlformats.org/drawingml/2006/main">
                <a:graphicData uri="http://schemas.microsoft.com/office/word/2010/wordprocessingShape">
                  <wps:wsp>
                    <wps:cNvSpPr/>
                    <wps:spPr>
                      <a:xfrm>
                        <a:off x="4284280" y="3396460"/>
                        <a:ext cx="2123440" cy="767080"/>
                      </a:xfrm>
                      <a:custGeom>
                        <a:avLst/>
                        <a:gdLst/>
                        <a:ahLst/>
                        <a:cxnLst/>
                        <a:rect l="l" t="t" r="r" b="b"/>
                        <a:pathLst>
                          <a:path w="2123440" h="767080" extrusionOk="0">
                            <a:moveTo>
                              <a:pt x="0" y="0"/>
                            </a:moveTo>
                            <a:lnTo>
                              <a:pt x="0" y="767080"/>
                            </a:lnTo>
                            <a:lnTo>
                              <a:pt x="2123440" y="767080"/>
                            </a:lnTo>
                            <a:lnTo>
                              <a:pt x="2123440" y="0"/>
                            </a:lnTo>
                            <a:close/>
                          </a:path>
                        </a:pathLst>
                      </a:custGeom>
                      <a:noFill/>
                      <a:ln>
                        <a:noFill/>
                      </a:ln>
                    </wps:spPr>
                    <wps:txbx>
                      <w:txbxContent>
                        <w:p w14:paraId="672A6659" w14:textId="77777777" w:rsidR="00DA0132" w:rsidRDefault="00DA0132">
                          <w:pPr>
                            <w:ind w:left="-283"/>
                            <w:textDirection w:val="btLr"/>
                          </w:pPr>
                        </w:p>
                        <w:p w14:paraId="0A37501D" w14:textId="77777777" w:rsidR="00DA0132" w:rsidRDefault="00DA0132">
                          <w:pPr>
                            <w:textDirection w:val="btLr"/>
                          </w:pPr>
                        </w:p>
                        <w:p w14:paraId="5DAB6C7B" w14:textId="77777777" w:rsidR="00DA0132" w:rsidRDefault="00DA0132">
                          <w:pPr>
                            <w:textDirection w:val="btLr"/>
                          </w:pPr>
                        </w:p>
                      </w:txbxContent>
                    </wps:txbx>
                    <wps:bodyPr spcFirstLastPara="1" wrap="square" lIns="88900" tIns="38100" rIns="88900" bIns="381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w14:anchorId="4E2BB49A">
            <v:shape id="Freeform: Shape 1" style="position:absolute;left:0;text-align:left;margin-left:-31pt;margin-top:-3pt;width:167.95pt;height:61.1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23440,767080" o:spid="_x0000_s1026" filled="f" stroked="f" o:spt="100" adj="-11796480,,5400" path="m,l,767080r2123440,l21234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7CSNgIAAL0EAAAOAAAAZHJzL2Uyb0RvYy54bWysVNtu2zAMfR+wfxD0vti5IE2NOMWwIsOA&#10;Yi3Q7gMUWY6NyaImKbHz9yPl2Embt2FAIJPSMc1zjpj1Q9dodlTO12ByPp2knCkjoajNPue/3rZf&#10;Vpz5IEwhNBiV85Py/GHz+dO6tZmaQQW6UI5hEeOz1ua8CsFmSeJlpRrhJ2CVwcMSXCMCpm6fFE60&#10;WL3RySxNl0kLrrAOpPIedx/7Q76J9ctSyfBcll4FpnOOvYW4urjuaE02a5HtnbBVLc9tiH/oohG1&#10;wY+OpR5FEOzg6ptSTS0deCjDREKTQFnWUkUOyGaafmDzWgmrIhcUx9tRJv//ysqfxxfH6gK948yI&#10;Bi3aOqVI8IzF77MpidRanyH21b64c+YxJMZd6Rp6IhfW5XwxW+EPpT7lfD6/Xy6WZ5FVF5hEwGw6&#10;my8WCJCIuFvepQjGksmlkjz48F1BrCqOTz70JhVDJKohkp0ZQodWk8k6mhw4Q5MdZ2jyrjfZikDv&#10;UasUsvaqlWrshGGb7kC3+fk33Q+CN3BUbxBfDESxJzd0fTnV5hb1juAAGJ42lhsF+ajHABuet/Ch&#10;hwEhNXjVi0kco6ojb1T4WlkD21rrKK02RG7cQCDtJOR57zJFodt1iKZwB8UJb423cls7H56EDy/C&#10;4dzgHWpxlnLu/xyEU5zpHwYv62p1n9LwxWS+mlLirk921yfCyArQPfSwD78FzHorDHw9BChruhKx&#10;v76Vc4IzEimf55mG8DqPqMu/zuYvAAAA//8DAFBLAwQUAAYACAAAACEAyZZQLeAAAAAKAQAADwAA&#10;AGRycy9kb3ducmV2LnhtbEyPQU+DQBCF7yb+h82YeDHtAlVakaVRE66mVhPjbQtTlsjOIrtQ/PdO&#10;T3qambyXN9/Lt7PtxISDbx0piJcRCKTK1S01Ct7fysUGhA+aat05QgU/6GFbXF7kOqvdiV5x2odG&#10;cAj5TCswIfSZlL4yaLVfuh6JtaMbrA58Do2sB33icNvJJIpSaXVL/MHoHp8NVl/70SrY3X7cmZfv&#10;4+apj27c9LmORypLpa6v5scHEAHn8GeGMz6jQ8FMBzdS7UWnYJEm3CWcF55sSNarexAHdsbpCmSR&#10;y/8Vil8AAAD//wMAUEsBAi0AFAAGAAgAAAAhALaDOJL+AAAA4QEAABMAAAAAAAAAAAAAAAAAAAAA&#10;AFtDb250ZW50X1R5cGVzXS54bWxQSwECLQAUAAYACAAAACEAOP0h/9YAAACUAQAACwAAAAAAAAAA&#10;AAAAAAAvAQAAX3JlbHMvLnJlbHNQSwECLQAUAAYACAAAACEAruOwkjYCAAC9BAAADgAAAAAAAAAA&#10;AAAAAAAuAgAAZHJzL2Uyb0RvYy54bWxQSwECLQAUAAYACAAAACEAyZZQLeAAAAAKAQAADwAAAAAA&#10;AAAAAAAAAACQBAAAZHJzL2Rvd25yZXYueG1sUEsFBgAAAAAEAAQA8wAAAJ0FAAAAAA==&#10;" w14:anchorId="506E1BFE">
              <v:stroke joinstyle="miter"/>
              <v:formulas/>
              <v:path textboxrect="0,0,2123440,767080" arrowok="t" o:connecttype="custom" o:extrusionok="f"/>
              <v:textbox inset="7pt,3pt,7pt,3pt">
                <w:txbxContent>
                  <w:p w:rsidR="00DA0132" w:rsidRDefault="00DA0132" w14:paraId="02EB378F" w14:textId="77777777">
                    <w:pPr>
                      <w:ind w:left="-283"/>
                      <w:textDirection w:val="btLr"/>
                    </w:pPr>
                  </w:p>
                  <w:p w:rsidR="00DA0132" w:rsidRDefault="00DA0132" w14:paraId="6A05A809" w14:textId="77777777">
                    <w:pPr>
                      <w:textDirection w:val="btLr"/>
                    </w:pPr>
                  </w:p>
                  <w:p w:rsidR="00DA0132" w:rsidRDefault="00DA0132" w14:paraId="5A39BBE3" w14:textId="77777777">
                    <w:pPr>
                      <w:textDirection w:val="btLr"/>
                    </w:pPr>
                  </w:p>
                </w:txbxContent>
              </v:textbox>
            </v:shape>
          </w:pict>
        </mc:Fallback>
      </mc:AlternateContent>
    </w:r>
  </w:p>
  <w:p w14:paraId="000000B7" w14:textId="77777777" w:rsidR="00DA0132" w:rsidRDefault="00DA0132">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F" w14:textId="77777777" w:rsidR="00DA0132" w:rsidRDefault="00575CF3">
    <w:pPr>
      <w:rPr>
        <w:sz w:val="34"/>
        <w:szCs w:val="34"/>
      </w:rPr>
    </w:pPr>
    <w:r>
      <w:rPr>
        <w:b/>
        <w:noProof/>
        <w:sz w:val="34"/>
        <w:szCs w:val="34"/>
        <w:lang w:eastAsia="en-GB"/>
      </w:rPr>
      <w:drawing>
        <wp:inline distT="114300" distB="114300" distL="114300" distR="114300" wp14:anchorId="2F6DE18D" wp14:editId="07777777">
          <wp:extent cx="2026602" cy="86529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sidR="7EAA5387" w:rsidRPr="036DD647">
      <w:rPr>
        <w:b/>
        <w:bCs/>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sidR="7EAA5387" w:rsidRPr="036DD647">
      <w:rPr>
        <w:b/>
        <w:bCs/>
        <w:sz w:val="34"/>
        <w:szCs w:val="34"/>
      </w:rPr>
      <w:t>Risk Assessment Form (RA1)</w:t>
    </w:r>
  </w:p>
  <w:p w14:paraId="000000C0" w14:textId="77777777" w:rsidR="00DA0132" w:rsidRDefault="00DA0132">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07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4A09E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9D420AB"/>
    <w:multiLevelType w:val="multilevel"/>
    <w:tmpl w:val="FD8EE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0A60577"/>
    <w:multiLevelType w:val="multilevel"/>
    <w:tmpl w:val="B1C2E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EA8"/>
    <w:rsid w:val="0003480F"/>
    <w:rsid w:val="000521A6"/>
    <w:rsid w:val="000C3188"/>
    <w:rsid w:val="000E4CCF"/>
    <w:rsid w:val="001057D0"/>
    <w:rsid w:val="001176F8"/>
    <w:rsid w:val="00117A4A"/>
    <w:rsid w:val="001240CD"/>
    <w:rsid w:val="0016500C"/>
    <w:rsid w:val="001975D1"/>
    <w:rsid w:val="002060EF"/>
    <w:rsid w:val="002209B3"/>
    <w:rsid w:val="00280AC7"/>
    <w:rsid w:val="00297CB7"/>
    <w:rsid w:val="002B2955"/>
    <w:rsid w:val="002C0023"/>
    <w:rsid w:val="002F2520"/>
    <w:rsid w:val="00326A4A"/>
    <w:rsid w:val="003300E1"/>
    <w:rsid w:val="003934EA"/>
    <w:rsid w:val="003B1883"/>
    <w:rsid w:val="00413F45"/>
    <w:rsid w:val="0042514D"/>
    <w:rsid w:val="00461DB6"/>
    <w:rsid w:val="004723FA"/>
    <w:rsid w:val="00475A4D"/>
    <w:rsid w:val="004C63DC"/>
    <w:rsid w:val="004F3AB6"/>
    <w:rsid w:val="00575CF3"/>
    <w:rsid w:val="00596552"/>
    <w:rsid w:val="005C0043"/>
    <w:rsid w:val="005E3570"/>
    <w:rsid w:val="00664173"/>
    <w:rsid w:val="006718F6"/>
    <w:rsid w:val="00691A23"/>
    <w:rsid w:val="006D46B6"/>
    <w:rsid w:val="006D5237"/>
    <w:rsid w:val="006D6499"/>
    <w:rsid w:val="00731B05"/>
    <w:rsid w:val="0074116C"/>
    <w:rsid w:val="00742BED"/>
    <w:rsid w:val="0075038D"/>
    <w:rsid w:val="00787FDA"/>
    <w:rsid w:val="00795436"/>
    <w:rsid w:val="007A4A76"/>
    <w:rsid w:val="007B3AA5"/>
    <w:rsid w:val="007C30D5"/>
    <w:rsid w:val="007D51EB"/>
    <w:rsid w:val="00853F74"/>
    <w:rsid w:val="00867274"/>
    <w:rsid w:val="008D339E"/>
    <w:rsid w:val="008F5E3E"/>
    <w:rsid w:val="009068AC"/>
    <w:rsid w:val="0091453C"/>
    <w:rsid w:val="00924F9E"/>
    <w:rsid w:val="009367B3"/>
    <w:rsid w:val="00941BAB"/>
    <w:rsid w:val="009B25A6"/>
    <w:rsid w:val="009B3204"/>
    <w:rsid w:val="009E7FAF"/>
    <w:rsid w:val="00A640A1"/>
    <w:rsid w:val="00A847F8"/>
    <w:rsid w:val="00AA7D53"/>
    <w:rsid w:val="00AE2BDD"/>
    <w:rsid w:val="00AF30CF"/>
    <w:rsid w:val="00B5299A"/>
    <w:rsid w:val="00B8662E"/>
    <w:rsid w:val="00BC26B8"/>
    <w:rsid w:val="00BC5FC2"/>
    <w:rsid w:val="00C04EA8"/>
    <w:rsid w:val="00C453C0"/>
    <w:rsid w:val="00CB0A3C"/>
    <w:rsid w:val="00CB71BD"/>
    <w:rsid w:val="00CD455A"/>
    <w:rsid w:val="00D02419"/>
    <w:rsid w:val="00D66C87"/>
    <w:rsid w:val="00DA0132"/>
    <w:rsid w:val="00DA1F27"/>
    <w:rsid w:val="00DD2160"/>
    <w:rsid w:val="00DF6A46"/>
    <w:rsid w:val="00E51399"/>
    <w:rsid w:val="00E65402"/>
    <w:rsid w:val="00EC2936"/>
    <w:rsid w:val="00F05F93"/>
    <w:rsid w:val="00F25D7D"/>
    <w:rsid w:val="00F363FD"/>
    <w:rsid w:val="00F70044"/>
    <w:rsid w:val="00F71160"/>
    <w:rsid w:val="00FD6987"/>
    <w:rsid w:val="00FE4614"/>
    <w:rsid w:val="00FF6503"/>
    <w:rsid w:val="011C0C0D"/>
    <w:rsid w:val="02237406"/>
    <w:rsid w:val="02278A96"/>
    <w:rsid w:val="0230199F"/>
    <w:rsid w:val="025F7501"/>
    <w:rsid w:val="02F8D3C8"/>
    <w:rsid w:val="02FB025D"/>
    <w:rsid w:val="031BA7F8"/>
    <w:rsid w:val="036DD647"/>
    <w:rsid w:val="03A93F55"/>
    <w:rsid w:val="03CE4BE2"/>
    <w:rsid w:val="03F97EFA"/>
    <w:rsid w:val="040E0E39"/>
    <w:rsid w:val="0415B1DF"/>
    <w:rsid w:val="04476E43"/>
    <w:rsid w:val="045835BE"/>
    <w:rsid w:val="04927208"/>
    <w:rsid w:val="053FAA75"/>
    <w:rsid w:val="05430F0C"/>
    <w:rsid w:val="05A5B60C"/>
    <w:rsid w:val="05B18240"/>
    <w:rsid w:val="0671E32A"/>
    <w:rsid w:val="06B625FB"/>
    <w:rsid w:val="071E96B8"/>
    <w:rsid w:val="073F8D74"/>
    <w:rsid w:val="078B74CF"/>
    <w:rsid w:val="079D1FE0"/>
    <w:rsid w:val="07DE1593"/>
    <w:rsid w:val="0803CDC7"/>
    <w:rsid w:val="08367668"/>
    <w:rsid w:val="085EF7BB"/>
    <w:rsid w:val="08DF3D3E"/>
    <w:rsid w:val="0901F150"/>
    <w:rsid w:val="093CAEE7"/>
    <w:rsid w:val="096FEB0C"/>
    <w:rsid w:val="09C8D26C"/>
    <w:rsid w:val="0A239631"/>
    <w:rsid w:val="0A31B2D3"/>
    <w:rsid w:val="0A515E89"/>
    <w:rsid w:val="0AFCF2E9"/>
    <w:rsid w:val="0B1C228B"/>
    <w:rsid w:val="0B706EC1"/>
    <w:rsid w:val="0B887A3C"/>
    <w:rsid w:val="0B95EE1A"/>
    <w:rsid w:val="0BE1B49B"/>
    <w:rsid w:val="0BEFE91E"/>
    <w:rsid w:val="0C0F3FF1"/>
    <w:rsid w:val="0C374BFD"/>
    <w:rsid w:val="0C5AA5FF"/>
    <w:rsid w:val="0C6A634C"/>
    <w:rsid w:val="0D3FDA77"/>
    <w:rsid w:val="0E3595A8"/>
    <w:rsid w:val="0E3948C8"/>
    <w:rsid w:val="0E817D03"/>
    <w:rsid w:val="0EB05718"/>
    <w:rsid w:val="0F0843B3"/>
    <w:rsid w:val="0F1BFD2D"/>
    <w:rsid w:val="0FB00B26"/>
    <w:rsid w:val="0FB70935"/>
    <w:rsid w:val="10657619"/>
    <w:rsid w:val="1075DD0A"/>
    <w:rsid w:val="114F8619"/>
    <w:rsid w:val="1150CB34"/>
    <w:rsid w:val="11CA26C6"/>
    <w:rsid w:val="122A7ABE"/>
    <w:rsid w:val="127A986A"/>
    <w:rsid w:val="129128A5"/>
    <w:rsid w:val="12A3F713"/>
    <w:rsid w:val="12D11B03"/>
    <w:rsid w:val="12DB71D1"/>
    <w:rsid w:val="13508D70"/>
    <w:rsid w:val="142B6248"/>
    <w:rsid w:val="14BBDF12"/>
    <w:rsid w:val="14D516C2"/>
    <w:rsid w:val="1515B2D8"/>
    <w:rsid w:val="158BEFA8"/>
    <w:rsid w:val="15FDFEE7"/>
    <w:rsid w:val="160B9220"/>
    <w:rsid w:val="167A8AC3"/>
    <w:rsid w:val="16F14491"/>
    <w:rsid w:val="174F310C"/>
    <w:rsid w:val="174F5AD3"/>
    <w:rsid w:val="17629E9E"/>
    <w:rsid w:val="1795BB92"/>
    <w:rsid w:val="17D099EC"/>
    <w:rsid w:val="17D48253"/>
    <w:rsid w:val="17E99BC8"/>
    <w:rsid w:val="1829C435"/>
    <w:rsid w:val="18386C2B"/>
    <w:rsid w:val="186A56C7"/>
    <w:rsid w:val="1899BC42"/>
    <w:rsid w:val="189A3AC2"/>
    <w:rsid w:val="18E90834"/>
    <w:rsid w:val="1962DA68"/>
    <w:rsid w:val="19A0233E"/>
    <w:rsid w:val="19B4C5D3"/>
    <w:rsid w:val="1A141B80"/>
    <w:rsid w:val="1AA328CA"/>
    <w:rsid w:val="1ABC5353"/>
    <w:rsid w:val="1AE00289"/>
    <w:rsid w:val="1B8EFE37"/>
    <w:rsid w:val="1BAFEBE1"/>
    <w:rsid w:val="1BD1F355"/>
    <w:rsid w:val="1C368D7F"/>
    <w:rsid w:val="1DDA29A8"/>
    <w:rsid w:val="1E208CF0"/>
    <w:rsid w:val="1E3BA538"/>
    <w:rsid w:val="1E849F8E"/>
    <w:rsid w:val="1F56844B"/>
    <w:rsid w:val="1FAE145A"/>
    <w:rsid w:val="1FC64315"/>
    <w:rsid w:val="1FF6725D"/>
    <w:rsid w:val="202A8B3D"/>
    <w:rsid w:val="205D6FBB"/>
    <w:rsid w:val="2061D071"/>
    <w:rsid w:val="2064A7B0"/>
    <w:rsid w:val="2136D81A"/>
    <w:rsid w:val="215593EF"/>
    <w:rsid w:val="215E4D65"/>
    <w:rsid w:val="218D1541"/>
    <w:rsid w:val="21CECE83"/>
    <w:rsid w:val="2230092A"/>
    <w:rsid w:val="2249882D"/>
    <w:rsid w:val="22E9F284"/>
    <w:rsid w:val="2300E65F"/>
    <w:rsid w:val="232B8485"/>
    <w:rsid w:val="2382E41F"/>
    <w:rsid w:val="23D14D88"/>
    <w:rsid w:val="23F43E15"/>
    <w:rsid w:val="24313FE9"/>
    <w:rsid w:val="244C5141"/>
    <w:rsid w:val="24808BDB"/>
    <w:rsid w:val="24F0ABAB"/>
    <w:rsid w:val="24F242E3"/>
    <w:rsid w:val="2512346E"/>
    <w:rsid w:val="25179143"/>
    <w:rsid w:val="25428AF4"/>
    <w:rsid w:val="254C497A"/>
    <w:rsid w:val="256C3782"/>
    <w:rsid w:val="257BC086"/>
    <w:rsid w:val="2676B195"/>
    <w:rsid w:val="272A1B72"/>
    <w:rsid w:val="275376F4"/>
    <w:rsid w:val="276BA332"/>
    <w:rsid w:val="279F5E4F"/>
    <w:rsid w:val="27D948F6"/>
    <w:rsid w:val="28A830EA"/>
    <w:rsid w:val="29191DA9"/>
    <w:rsid w:val="291E4D11"/>
    <w:rsid w:val="295DBA89"/>
    <w:rsid w:val="29760E05"/>
    <w:rsid w:val="299C5884"/>
    <w:rsid w:val="29BF32D9"/>
    <w:rsid w:val="29D788ED"/>
    <w:rsid w:val="29ECFEC1"/>
    <w:rsid w:val="2A00935B"/>
    <w:rsid w:val="2A2FC684"/>
    <w:rsid w:val="2A4294F2"/>
    <w:rsid w:val="2A5AC130"/>
    <w:rsid w:val="2A6398C7"/>
    <w:rsid w:val="2A6F257A"/>
    <w:rsid w:val="2AC6E544"/>
    <w:rsid w:val="2AE6E4B5"/>
    <w:rsid w:val="2B41118F"/>
    <w:rsid w:val="2B459A7E"/>
    <w:rsid w:val="2B906A38"/>
    <w:rsid w:val="2BA9AD1C"/>
    <w:rsid w:val="2CF99622"/>
    <w:rsid w:val="2CFBA09E"/>
    <w:rsid w:val="2D8EA34C"/>
    <w:rsid w:val="2D9DE5E5"/>
    <w:rsid w:val="2DBEF9D2"/>
    <w:rsid w:val="2DF0D3D7"/>
    <w:rsid w:val="2DF0ED56"/>
    <w:rsid w:val="2E16778F"/>
    <w:rsid w:val="2E86DDB5"/>
    <w:rsid w:val="2EDA2AA1"/>
    <w:rsid w:val="2F2A73AD"/>
    <w:rsid w:val="2F5E2ECA"/>
    <w:rsid w:val="2F986C0F"/>
    <w:rsid w:val="2F9F6713"/>
    <w:rsid w:val="3025ACB8"/>
    <w:rsid w:val="308D02E8"/>
    <w:rsid w:val="309455CF"/>
    <w:rsid w:val="30AC0165"/>
    <w:rsid w:val="30D48C90"/>
    <w:rsid w:val="30D9B286"/>
    <w:rsid w:val="30DE21F0"/>
    <w:rsid w:val="3114EDF0"/>
    <w:rsid w:val="313CFDDC"/>
    <w:rsid w:val="314450C3"/>
    <w:rsid w:val="316F1ACA"/>
    <w:rsid w:val="31FC3B69"/>
    <w:rsid w:val="32302630"/>
    <w:rsid w:val="324E48E7"/>
    <w:rsid w:val="32624566"/>
    <w:rsid w:val="32EDEB71"/>
    <w:rsid w:val="3321775E"/>
    <w:rsid w:val="333C1466"/>
    <w:rsid w:val="33635393"/>
    <w:rsid w:val="338E4D44"/>
    <w:rsid w:val="33AD8AE2"/>
    <w:rsid w:val="3407C999"/>
    <w:rsid w:val="3419536B"/>
    <w:rsid w:val="341B9521"/>
    <w:rsid w:val="3459ADAD"/>
    <w:rsid w:val="346BDD32"/>
    <w:rsid w:val="347BF185"/>
    <w:rsid w:val="347CE538"/>
    <w:rsid w:val="353C10B7"/>
    <w:rsid w:val="3556956D"/>
    <w:rsid w:val="35C973E1"/>
    <w:rsid w:val="35E2BD5F"/>
    <w:rsid w:val="369277C3"/>
    <w:rsid w:val="369831CE"/>
    <w:rsid w:val="37038FE2"/>
    <w:rsid w:val="3711F624"/>
    <w:rsid w:val="3728F372"/>
    <w:rsid w:val="3774C4A2"/>
    <w:rsid w:val="378A142A"/>
    <w:rsid w:val="37E9AB42"/>
    <w:rsid w:val="381B3DAB"/>
    <w:rsid w:val="38378E04"/>
    <w:rsid w:val="384C55AB"/>
    <w:rsid w:val="38591DBE"/>
    <w:rsid w:val="3876019A"/>
    <w:rsid w:val="3883755F"/>
    <w:rsid w:val="38A98FB8"/>
    <w:rsid w:val="38E49C0C"/>
    <w:rsid w:val="38F4090A"/>
    <w:rsid w:val="394C97B5"/>
    <w:rsid w:val="39FFC019"/>
    <w:rsid w:val="3A0306EB"/>
    <w:rsid w:val="3A79F753"/>
    <w:rsid w:val="3A7DAC7C"/>
    <w:rsid w:val="3A9ABAE2"/>
    <w:rsid w:val="3AD18D81"/>
    <w:rsid w:val="3AE083F7"/>
    <w:rsid w:val="3AE11D9B"/>
    <w:rsid w:val="3B0356DB"/>
    <w:rsid w:val="3BDA659C"/>
    <w:rsid w:val="3C1E22DF"/>
    <w:rsid w:val="3C51FEE3"/>
    <w:rsid w:val="3CBCD017"/>
    <w:rsid w:val="3CE66607"/>
    <w:rsid w:val="3CF297A0"/>
    <w:rsid w:val="3D14E4EB"/>
    <w:rsid w:val="3D76764E"/>
    <w:rsid w:val="3D8CF274"/>
    <w:rsid w:val="3DA271A2"/>
    <w:rsid w:val="3DBA580B"/>
    <w:rsid w:val="3E430380"/>
    <w:rsid w:val="3ECC4526"/>
    <w:rsid w:val="3EF6ED34"/>
    <w:rsid w:val="3F2573B5"/>
    <w:rsid w:val="3F5D191E"/>
    <w:rsid w:val="3F7A0801"/>
    <w:rsid w:val="4027C84A"/>
    <w:rsid w:val="405D6675"/>
    <w:rsid w:val="406F38C4"/>
    <w:rsid w:val="40791E88"/>
    <w:rsid w:val="408F9A7B"/>
    <w:rsid w:val="40C463D3"/>
    <w:rsid w:val="4127F096"/>
    <w:rsid w:val="413997B3"/>
    <w:rsid w:val="41753FED"/>
    <w:rsid w:val="418B2D41"/>
    <w:rsid w:val="41A2D757"/>
    <w:rsid w:val="420F56F0"/>
    <w:rsid w:val="423A6487"/>
    <w:rsid w:val="4243C803"/>
    <w:rsid w:val="425F61E9"/>
    <w:rsid w:val="4261FE7C"/>
    <w:rsid w:val="430386DD"/>
    <w:rsid w:val="434F6E38"/>
    <w:rsid w:val="4396CD9F"/>
    <w:rsid w:val="43CF020D"/>
    <w:rsid w:val="43D37F70"/>
    <w:rsid w:val="440418D4"/>
    <w:rsid w:val="443B43A5"/>
    <w:rsid w:val="4489BAFC"/>
    <w:rsid w:val="44AA2713"/>
    <w:rsid w:val="44BCB4F1"/>
    <w:rsid w:val="455936FB"/>
    <w:rsid w:val="45830D4F"/>
    <w:rsid w:val="465CDE97"/>
    <w:rsid w:val="46A9261C"/>
    <w:rsid w:val="46CBABDA"/>
    <w:rsid w:val="474FD741"/>
    <w:rsid w:val="4768A441"/>
    <w:rsid w:val="476C6435"/>
    <w:rsid w:val="47860A1F"/>
    <w:rsid w:val="47D76CEB"/>
    <w:rsid w:val="4822DF5B"/>
    <w:rsid w:val="48880FD6"/>
    <w:rsid w:val="48D41B48"/>
    <w:rsid w:val="48EBA7A2"/>
    <w:rsid w:val="493888F0"/>
    <w:rsid w:val="49475EBC"/>
    <w:rsid w:val="49AD46C6"/>
    <w:rsid w:val="4A034C9C"/>
    <w:rsid w:val="4A21A80A"/>
    <w:rsid w:val="4A567E72"/>
    <w:rsid w:val="4B2ACAAC"/>
    <w:rsid w:val="4B2CEB23"/>
    <w:rsid w:val="4B44BC2E"/>
    <w:rsid w:val="4B7FF5BB"/>
    <w:rsid w:val="4BEE902D"/>
    <w:rsid w:val="4C260AEB"/>
    <w:rsid w:val="4C701033"/>
    <w:rsid w:val="4D78B678"/>
    <w:rsid w:val="4DC2F7A0"/>
    <w:rsid w:val="4DD5A5D9"/>
    <w:rsid w:val="4DF232CD"/>
    <w:rsid w:val="4E0A8EEF"/>
    <w:rsid w:val="4E36759E"/>
    <w:rsid w:val="4E3A5B82"/>
    <w:rsid w:val="4E503E80"/>
    <w:rsid w:val="4EAAEF2D"/>
    <w:rsid w:val="4F4F796D"/>
    <w:rsid w:val="4F606E34"/>
    <w:rsid w:val="4F7052DD"/>
    <w:rsid w:val="4F8A4488"/>
    <w:rsid w:val="4FA7CA74"/>
    <w:rsid w:val="50040093"/>
    <w:rsid w:val="5014C8E3"/>
    <w:rsid w:val="50894D50"/>
    <w:rsid w:val="50F87FEF"/>
    <w:rsid w:val="5113B293"/>
    <w:rsid w:val="53108F2C"/>
    <w:rsid w:val="53266409"/>
    <w:rsid w:val="537B9DC9"/>
    <w:rsid w:val="53ACBE98"/>
    <w:rsid w:val="541AE178"/>
    <w:rsid w:val="549600EC"/>
    <w:rsid w:val="54D2D14A"/>
    <w:rsid w:val="54DAC641"/>
    <w:rsid w:val="54F2FC79"/>
    <w:rsid w:val="55B6B1D9"/>
    <w:rsid w:val="55D10208"/>
    <w:rsid w:val="55DC99A6"/>
    <w:rsid w:val="56482FEE"/>
    <w:rsid w:val="569DFC12"/>
    <w:rsid w:val="56CD3036"/>
    <w:rsid w:val="5702B1BB"/>
    <w:rsid w:val="5733D394"/>
    <w:rsid w:val="577B8C00"/>
    <w:rsid w:val="5783514D"/>
    <w:rsid w:val="57ECC1BB"/>
    <w:rsid w:val="583F8049"/>
    <w:rsid w:val="58EA6977"/>
    <w:rsid w:val="59175C61"/>
    <w:rsid w:val="59290772"/>
    <w:rsid w:val="597C120A"/>
    <w:rsid w:val="59945C64"/>
    <w:rsid w:val="59B38BCD"/>
    <w:rsid w:val="59C0ABC3"/>
    <w:rsid w:val="59D9016B"/>
    <w:rsid w:val="5A5D8B9D"/>
    <w:rsid w:val="5A664948"/>
    <w:rsid w:val="5A67C4C9"/>
    <w:rsid w:val="5A7D512E"/>
    <w:rsid w:val="5AB82F88"/>
    <w:rsid w:val="5AD94470"/>
    <w:rsid w:val="5AE6C19C"/>
    <w:rsid w:val="5AFF141D"/>
    <w:rsid w:val="5B099BF1"/>
    <w:rsid w:val="5B0D344A"/>
    <w:rsid w:val="5BBC3133"/>
    <w:rsid w:val="5BCE3DC4"/>
    <w:rsid w:val="5C216829"/>
    <w:rsid w:val="5CA93F40"/>
    <w:rsid w:val="5CB871E4"/>
    <w:rsid w:val="5CBFC2EA"/>
    <w:rsid w:val="5D05CBCD"/>
    <w:rsid w:val="5D93F36E"/>
    <w:rsid w:val="5DE35038"/>
    <w:rsid w:val="5E3A7FDB"/>
    <w:rsid w:val="5E7CC78B"/>
    <w:rsid w:val="5E8F198C"/>
    <w:rsid w:val="5EFC5E64"/>
    <w:rsid w:val="5EFE8057"/>
    <w:rsid w:val="5F616E1C"/>
    <w:rsid w:val="5F7637EF"/>
    <w:rsid w:val="5F92DA13"/>
    <w:rsid w:val="6012C9D6"/>
    <w:rsid w:val="60341B2C"/>
    <w:rsid w:val="60397969"/>
    <w:rsid w:val="608FC994"/>
    <w:rsid w:val="60986F55"/>
    <w:rsid w:val="612B57EB"/>
    <w:rsid w:val="613A1515"/>
    <w:rsid w:val="613D23D7"/>
    <w:rsid w:val="616A96FB"/>
    <w:rsid w:val="61773F46"/>
    <w:rsid w:val="618444C2"/>
    <w:rsid w:val="61B94949"/>
    <w:rsid w:val="61DEA568"/>
    <w:rsid w:val="624103AC"/>
    <w:rsid w:val="6242FEB1"/>
    <w:rsid w:val="625993EB"/>
    <w:rsid w:val="6293BD51"/>
    <w:rsid w:val="6329E951"/>
    <w:rsid w:val="63359B80"/>
    <w:rsid w:val="63AF3F13"/>
    <w:rsid w:val="64047081"/>
    <w:rsid w:val="6462F8AD"/>
    <w:rsid w:val="64869F53"/>
    <w:rsid w:val="64BBE584"/>
    <w:rsid w:val="64CA48A4"/>
    <w:rsid w:val="65458B61"/>
    <w:rsid w:val="6552D19A"/>
    <w:rsid w:val="65CC5AA7"/>
    <w:rsid w:val="65EF0201"/>
    <w:rsid w:val="65F74BC2"/>
    <w:rsid w:val="6616FEF6"/>
    <w:rsid w:val="66954907"/>
    <w:rsid w:val="67562889"/>
    <w:rsid w:val="67743E85"/>
    <w:rsid w:val="67F6AB58"/>
    <w:rsid w:val="680C61F4"/>
    <w:rsid w:val="68A4672E"/>
    <w:rsid w:val="68BCAAE9"/>
    <w:rsid w:val="68BE23FA"/>
    <w:rsid w:val="68C77454"/>
    <w:rsid w:val="68D1FC28"/>
    <w:rsid w:val="68E6C3CF"/>
    <w:rsid w:val="68EA2866"/>
    <w:rsid w:val="693A6D50"/>
    <w:rsid w:val="69AFCD9C"/>
    <w:rsid w:val="69B3ECCC"/>
    <w:rsid w:val="69E4391A"/>
    <w:rsid w:val="6A74EFC6"/>
    <w:rsid w:val="6AF12EA2"/>
    <w:rsid w:val="6B193E8E"/>
    <w:rsid w:val="6B218623"/>
    <w:rsid w:val="6B4E1EFE"/>
    <w:rsid w:val="6B6E8A60"/>
    <w:rsid w:val="6B82D63A"/>
    <w:rsid w:val="6B98D1F4"/>
    <w:rsid w:val="6BA1FA5C"/>
    <w:rsid w:val="6BE9AC5A"/>
    <w:rsid w:val="6BFBD142"/>
    <w:rsid w:val="6C26C252"/>
    <w:rsid w:val="6C39F46B"/>
    <w:rsid w:val="6C46B552"/>
    <w:rsid w:val="6C5CA782"/>
    <w:rsid w:val="6C716F29"/>
    <w:rsid w:val="6CA2376E"/>
    <w:rsid w:val="6CFC46BC"/>
    <w:rsid w:val="6D266990"/>
    <w:rsid w:val="6D331433"/>
    <w:rsid w:val="6D662D40"/>
    <w:rsid w:val="6D7463C8"/>
    <w:rsid w:val="6DC75714"/>
    <w:rsid w:val="6DCAE2E9"/>
    <w:rsid w:val="6DCCD83F"/>
    <w:rsid w:val="6DD36D05"/>
    <w:rsid w:val="6E0980E4"/>
    <w:rsid w:val="6E6A74C0"/>
    <w:rsid w:val="6F430414"/>
    <w:rsid w:val="6F5C2B76"/>
    <w:rsid w:val="6F66113A"/>
    <w:rsid w:val="6FB6594B"/>
    <w:rsid w:val="6FC63DF4"/>
    <w:rsid w:val="6FD746F5"/>
    <w:rsid w:val="6FDC9F2D"/>
    <w:rsid w:val="6FF59956"/>
    <w:rsid w:val="706A661D"/>
    <w:rsid w:val="711AAFE9"/>
    <w:rsid w:val="71779F4A"/>
    <w:rsid w:val="71A26F91"/>
    <w:rsid w:val="71BCC0B7"/>
    <w:rsid w:val="7287F6A2"/>
    <w:rsid w:val="72F0E145"/>
    <w:rsid w:val="72FEBDF3"/>
    <w:rsid w:val="737A1D92"/>
    <w:rsid w:val="7385CF96"/>
    <w:rsid w:val="73E8E7AE"/>
    <w:rsid w:val="73F251C4"/>
    <w:rsid w:val="7410D383"/>
    <w:rsid w:val="7426CF86"/>
    <w:rsid w:val="745EF7FB"/>
    <w:rsid w:val="74B45EE8"/>
    <w:rsid w:val="74BB1DFF"/>
    <w:rsid w:val="74D7DAB7"/>
    <w:rsid w:val="75691FC9"/>
    <w:rsid w:val="7584F7E3"/>
    <w:rsid w:val="7599F408"/>
    <w:rsid w:val="75C1A79C"/>
    <w:rsid w:val="75CB4141"/>
    <w:rsid w:val="75E178C1"/>
    <w:rsid w:val="762E70F6"/>
    <w:rsid w:val="7635A7B1"/>
    <w:rsid w:val="76890963"/>
    <w:rsid w:val="770929A2"/>
    <w:rsid w:val="771D1C68"/>
    <w:rsid w:val="77BCB06B"/>
    <w:rsid w:val="77DA397E"/>
    <w:rsid w:val="77E28018"/>
    <w:rsid w:val="7819E565"/>
    <w:rsid w:val="7842ACD2"/>
    <w:rsid w:val="78776509"/>
    <w:rsid w:val="78E2C31D"/>
    <w:rsid w:val="790F5BF8"/>
    <w:rsid w:val="79504A44"/>
    <w:rsid w:val="796057A2"/>
    <w:rsid w:val="79662536"/>
    <w:rsid w:val="79D1FD21"/>
    <w:rsid w:val="7A27CA40"/>
    <w:rsid w:val="7A2B88E6"/>
    <w:rsid w:val="7AA869D2"/>
    <w:rsid w:val="7ACD1622"/>
    <w:rsid w:val="7B78A577"/>
    <w:rsid w:val="7C9B9301"/>
    <w:rsid w:val="7CAED969"/>
    <w:rsid w:val="7D0C606A"/>
    <w:rsid w:val="7D8B2F42"/>
    <w:rsid w:val="7DB35934"/>
    <w:rsid w:val="7DB3DD78"/>
    <w:rsid w:val="7E4A0656"/>
    <w:rsid w:val="7E7CE02F"/>
    <w:rsid w:val="7E838CE7"/>
    <w:rsid w:val="7EAA5387"/>
    <w:rsid w:val="7ED8884C"/>
    <w:rsid w:val="7F1366A6"/>
    <w:rsid w:val="7F246FA7"/>
    <w:rsid w:val="7F518354"/>
    <w:rsid w:val="7F701CFD"/>
    <w:rsid w:val="7F998B46"/>
    <w:rsid w:val="7FAEF4FD"/>
    <w:rsid w:val="7FB25994"/>
    <w:rsid w:val="7FFE40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91A23"/>
    <w:pPr>
      <w:tabs>
        <w:tab w:val="center" w:pos="4680"/>
        <w:tab w:val="right" w:pos="9360"/>
      </w:tabs>
    </w:pPr>
  </w:style>
  <w:style w:type="character" w:customStyle="1" w:styleId="HeaderChar">
    <w:name w:val="Header Char"/>
    <w:basedOn w:val="DefaultParagraphFont"/>
    <w:link w:val="Header"/>
    <w:uiPriority w:val="99"/>
    <w:rsid w:val="00731B05"/>
  </w:style>
  <w:style w:type="paragraph" w:styleId="Footer">
    <w:name w:val="footer"/>
    <w:basedOn w:val="Normal"/>
    <w:link w:val="FooterChar"/>
    <w:uiPriority w:val="99"/>
    <w:unhideWhenUsed/>
    <w:rsid w:val="00691A23"/>
    <w:pPr>
      <w:tabs>
        <w:tab w:val="center" w:pos="4680"/>
        <w:tab w:val="right" w:pos="9360"/>
      </w:tabs>
    </w:pPr>
  </w:style>
  <w:style w:type="character" w:customStyle="1" w:styleId="FooterChar">
    <w:name w:val="Footer Char"/>
    <w:basedOn w:val="DefaultParagraphFont"/>
    <w:link w:val="Footer"/>
    <w:uiPriority w:val="99"/>
    <w:rsid w:val="00731B05"/>
  </w:style>
  <w:style w:type="paragraph" w:styleId="BalloonText">
    <w:name w:val="Balloon Text"/>
    <w:basedOn w:val="Normal"/>
    <w:link w:val="BalloonTextChar"/>
    <w:uiPriority w:val="99"/>
    <w:semiHidden/>
    <w:unhideWhenUsed/>
    <w:rsid w:val="00B529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99A"/>
    <w:rPr>
      <w:rFonts w:ascii="Segoe UI" w:hAnsi="Segoe UI" w:cs="Segoe UI"/>
      <w:sz w:val="18"/>
      <w:szCs w:val="18"/>
    </w:rPr>
  </w:style>
  <w:style w:type="character" w:customStyle="1" w:styleId="UnresolvedMention">
    <w:name w:val="Unresolved Mention"/>
    <w:basedOn w:val="DefaultParagraphFont"/>
    <w:uiPriority w:val="99"/>
    <w:semiHidden/>
    <w:unhideWhenUsed/>
    <w:rsid w:val="005C00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91A23"/>
    <w:pPr>
      <w:tabs>
        <w:tab w:val="center" w:pos="4680"/>
        <w:tab w:val="right" w:pos="9360"/>
      </w:tabs>
    </w:pPr>
  </w:style>
  <w:style w:type="character" w:customStyle="1" w:styleId="HeaderChar">
    <w:name w:val="Header Char"/>
    <w:basedOn w:val="DefaultParagraphFont"/>
    <w:link w:val="Header"/>
    <w:uiPriority w:val="99"/>
    <w:rsid w:val="00731B05"/>
  </w:style>
  <w:style w:type="paragraph" w:styleId="Footer">
    <w:name w:val="footer"/>
    <w:basedOn w:val="Normal"/>
    <w:link w:val="FooterChar"/>
    <w:uiPriority w:val="99"/>
    <w:unhideWhenUsed/>
    <w:rsid w:val="00691A23"/>
    <w:pPr>
      <w:tabs>
        <w:tab w:val="center" w:pos="4680"/>
        <w:tab w:val="right" w:pos="9360"/>
      </w:tabs>
    </w:pPr>
  </w:style>
  <w:style w:type="character" w:customStyle="1" w:styleId="FooterChar">
    <w:name w:val="Footer Char"/>
    <w:basedOn w:val="DefaultParagraphFont"/>
    <w:link w:val="Footer"/>
    <w:uiPriority w:val="99"/>
    <w:rsid w:val="00731B05"/>
  </w:style>
  <w:style w:type="paragraph" w:styleId="BalloonText">
    <w:name w:val="Balloon Text"/>
    <w:basedOn w:val="Normal"/>
    <w:link w:val="BalloonTextChar"/>
    <w:uiPriority w:val="99"/>
    <w:semiHidden/>
    <w:unhideWhenUsed/>
    <w:rsid w:val="00B529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99A"/>
    <w:rPr>
      <w:rFonts w:ascii="Segoe UI" w:hAnsi="Segoe UI" w:cs="Segoe UI"/>
      <w:sz w:val="18"/>
      <w:szCs w:val="18"/>
    </w:rPr>
  </w:style>
  <w:style w:type="character" w:customStyle="1" w:styleId="UnresolvedMention">
    <w:name w:val="Unresolved Mention"/>
    <w:basedOn w:val="DefaultParagraphFont"/>
    <w:uiPriority w:val="99"/>
    <w:semiHidden/>
    <w:unhideWhenUsed/>
    <w:rsid w:val="005C0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face-coverings-in-education" TargetMode="External"/><Relationship Id="rId18" Type="http://schemas.openxmlformats.org/officeDocument/2006/relationships/hyperlink" Target="https://www.gov.uk/government/publications/face-coverings-in-education/face-coverings-in-education" TargetMode="External"/><Relationship Id="rId26" Type="http://schemas.openxmlformats.org/officeDocument/2006/relationships/hyperlink" Target="https://www.youtube.com/watch?time_continue=26&amp;v=9Tv2BVN_WTk&amp;feature=emb_logo" TargetMode="External"/><Relationship Id="rId3" Type="http://schemas.openxmlformats.org/officeDocument/2006/relationships/customXml" Target="../customXml/item3.xml"/><Relationship Id="rId21" Type="http://schemas.openxmlformats.org/officeDocument/2006/relationships/hyperlink" Target="https://www.gov.uk/government/publications/how-to-wear-and-make-a-cloth-face-covering/how-to-wear-and-make-a-cloth-face-covering" TargetMode="External"/><Relationship Id="rId7" Type="http://schemas.microsoft.com/office/2007/relationships/stylesWithEffects" Target="stylesWithEffects.xml"/><Relationship Id="rId12" Type="http://schemas.openxmlformats.org/officeDocument/2006/relationships/hyperlink" Target="https://assets.publishing.service.gov.uk/government/uploads/system/uploads/attachment_data/file/964351/Schools_coronavirus_operational_guidance.pdf" TargetMode="External"/><Relationship Id="rId17" Type="http://schemas.openxmlformats.org/officeDocument/2006/relationships/hyperlink" Target="https://www.hse.gov.uk/index.htm" TargetMode="External"/><Relationship Id="rId25" Type="http://schemas.openxmlformats.org/officeDocument/2006/relationships/hyperlink" Target="https://www.gov.uk/government/publications/face-coverings-when-to-wear-one-and-how-to-make-your-own/face-coverings-when-to-wear-one-and-how-to-make-your-ow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aff/Communications/Coronavirus-information.aspx" TargetMode="External"/><Relationship Id="rId20" Type="http://schemas.openxmlformats.org/officeDocument/2006/relationships/hyperlink" Target="https://www.who.int/news-room/q-a-detail/q-a-children-and-masks-related-to-covid-1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gov.uk/government/collections/local-restrictions-areas-with-an-outbreak-of-coronavirus-covid-19"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coronavirus" TargetMode="External"/><Relationship Id="rId23" Type="http://schemas.openxmlformats.org/officeDocument/2006/relationships/hyperlink" Target="https://northumberland365.sharepoint.com/:w:/s/StaffPortal/ETBm99fu1W5DkqkuhzClRdQBMvqjzPVWawpUp1r9t3mMlQ?e=IJbLMH"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964351/Schools_coronavirus_operational_guidance.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rthumberland.gov.uk/NorthumberlandCountyCouncil/media/About-the-Council/Staff%20Information/Health%20and%20safety/guidance-on-completion-risk-assessments.pdf" TargetMode="External"/><Relationship Id="rId22" Type="http://schemas.openxmlformats.org/officeDocument/2006/relationships/hyperlink" Target="https://public.tableau.com/profile/julian5701" TargetMode="External"/><Relationship Id="rId27" Type="http://schemas.openxmlformats.org/officeDocument/2006/relationships/hyperlink" Target="https://www.gov.uk/guidance/local-covid-alert-levels-what-you-need-to-know"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4e36cf-300a-4818-ae81-13be595144b4">
      <UserInfo>
        <DisplayName/>
        <AccountId xsi:nil="true"/>
        <AccountType/>
      </UserInfo>
    </SharedWithUsers>
    <_dlc_DocId xmlns="104e36cf-300a-4818-ae81-13be595144b4">YH6U7ASNH2ZW-187071908-243629</_dlc_DocId>
    <_dlc_DocIdUrl xmlns="104e36cf-300a-4818-ae81-13be595144b4">
      <Url>https://northumberland365.sharepoint.com/sites/StaffPortal/_layouts/15/DocIdRedir.aspx?ID=YH6U7ASNH2ZW-187071908-243629</Url>
      <Description>YH6U7ASNH2ZW-187071908-243629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3190B251B524D93C57E68F954103B" ma:contentTypeVersion="11" ma:contentTypeDescription="Create a new document." ma:contentTypeScope="" ma:versionID="a39bb077365c55d6361c9ccd19fde6f3">
  <xsd:schema xmlns:xsd="http://www.w3.org/2001/XMLSchema" xmlns:xs="http://www.w3.org/2001/XMLSchema" xmlns:p="http://schemas.microsoft.com/office/2006/metadata/properties" xmlns:ns2="104e36cf-300a-4818-ae81-13be595144b4" xmlns:ns3="06e85f9a-9323-46b9-ba03-f0705a2f32de" targetNamespace="http://schemas.microsoft.com/office/2006/metadata/properties" ma:root="true" ma:fieldsID="92b3b50b86f24e292e77e2c0d904148c" ns2:_="" ns3:_="">
    <xsd:import namespace="104e36cf-300a-4818-ae81-13be595144b4"/>
    <xsd:import namespace="06e85f9a-9323-46b9-ba03-f0705a2f32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Url" minOccurs="0"/>
                <xsd:element ref="ns2:_dlc_DocIdPersistId"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e36cf-300a-4818-ae81-13be595144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85f9a-9323-46b9-ba03-f0705a2f32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9AD1F-21E2-41B3-97DB-BAE2EDA68694}">
  <ds:schemaRefs>
    <ds:schemaRef ds:uri="http://schemas.microsoft.com/office/2006/metadata/properties"/>
    <ds:schemaRef ds:uri="http://purl.org/dc/terms/"/>
    <ds:schemaRef ds:uri="104e36cf-300a-4818-ae81-13be595144b4"/>
    <ds:schemaRef ds:uri="http://purl.org/dc/dcmitype/"/>
    <ds:schemaRef ds:uri="06e85f9a-9323-46b9-ba03-f0705a2f32d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70C9289-B54C-481C-B0E0-6C34BBE05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e36cf-300a-4818-ae81-13be595144b4"/>
    <ds:schemaRef ds:uri="06e85f9a-9323-46b9-ba03-f0705a2f3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F7BB8-5535-4005-8EF7-202AC9BF97B6}">
  <ds:schemaRefs>
    <ds:schemaRef ds:uri="http://schemas.microsoft.com/sharepoint/events"/>
  </ds:schemaRefs>
</ds:datastoreItem>
</file>

<file path=customXml/itemProps4.xml><?xml version="1.0" encoding="utf-8"?>
<ds:datastoreItem xmlns:ds="http://schemas.openxmlformats.org/officeDocument/2006/customXml" ds:itemID="{98620AFB-0104-484C-83C3-29416C97F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Bryony Smith</dc:creator>
  <cp:lastModifiedBy>Ramezanpour.Janice</cp:lastModifiedBy>
  <cp:revision>2</cp:revision>
  <dcterms:created xsi:type="dcterms:W3CDTF">2021-03-03T11:22:00Z</dcterms:created>
  <dcterms:modified xsi:type="dcterms:W3CDTF">2021-03-03T11:22:00Z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0x0101001C03190B251B524D93C57E68F954103B</vt:lpwstr>
  </property>
  <property fmtid="{D5CDD505-2E9C-101B-9397-08002B2CF9AE}" pid="3" name="Order">
    <vt:r8>10373100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1910af68-8825-42b8-8b46-0679e37f75c6</vt:lpwstr>
  </property>
</Properties>
</file>